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62" w:rsidRPr="00BD2E57" w:rsidRDefault="00764962" w:rsidP="00476AF6">
      <w:pPr>
        <w:pStyle w:val="Header"/>
        <w:rPr>
          <w:rFonts w:asciiTheme="minorHAnsi" w:hAnsiTheme="minorHAnsi"/>
          <w:b/>
        </w:rPr>
      </w:pPr>
    </w:p>
    <w:p w:rsidR="00764962" w:rsidRPr="00BD2E57" w:rsidRDefault="00764962" w:rsidP="00476AF6">
      <w:pPr>
        <w:pStyle w:val="Header"/>
        <w:rPr>
          <w:rFonts w:asciiTheme="minorHAnsi" w:hAnsiTheme="minorHAnsi"/>
          <w:b/>
        </w:rPr>
      </w:pPr>
    </w:p>
    <w:p w:rsidR="00A93EFC" w:rsidRPr="00BD2E57" w:rsidRDefault="00A93EFC" w:rsidP="00476AF6">
      <w:pPr>
        <w:pStyle w:val="Header"/>
        <w:rPr>
          <w:rFonts w:asciiTheme="minorHAnsi" w:hAnsiTheme="minorHAnsi"/>
          <w:b/>
        </w:rPr>
      </w:pPr>
    </w:p>
    <w:p w:rsidR="00A7483C" w:rsidRPr="00BD2E57" w:rsidRDefault="00A7483C" w:rsidP="00476AF6">
      <w:pPr>
        <w:pStyle w:val="Header"/>
        <w:rPr>
          <w:rFonts w:asciiTheme="minorHAnsi" w:hAnsiTheme="minorHAnsi"/>
        </w:rPr>
      </w:pPr>
    </w:p>
    <w:p w:rsidR="00C00098" w:rsidRPr="00BD2E57" w:rsidRDefault="00C00098" w:rsidP="00476AF6">
      <w:pPr>
        <w:pStyle w:val="Header"/>
        <w:rPr>
          <w:rFonts w:asciiTheme="minorHAnsi" w:hAnsiTheme="minorHAnsi"/>
        </w:rPr>
      </w:pPr>
    </w:p>
    <w:p w:rsidR="00C00098" w:rsidRPr="00BD2E57" w:rsidRDefault="00C00098" w:rsidP="00476AF6">
      <w:pPr>
        <w:pStyle w:val="Header"/>
        <w:rPr>
          <w:rFonts w:asciiTheme="minorHAnsi" w:hAnsiTheme="minorHAnsi"/>
        </w:rPr>
      </w:pPr>
    </w:p>
    <w:p w:rsidR="00C00098" w:rsidRPr="00BD2E57" w:rsidRDefault="00BD2E57" w:rsidP="00BD2E57">
      <w:pPr>
        <w:pStyle w:val="Header"/>
        <w:ind w:left="-567" w:firstLine="141"/>
        <w:jc w:val="center"/>
        <w:rPr>
          <w:rFonts w:asciiTheme="minorHAnsi" w:hAnsiTheme="minorHAnsi"/>
        </w:rPr>
      </w:pPr>
      <w:r>
        <w:rPr>
          <w:rFonts w:asciiTheme="minorHAnsi" w:hAnsiTheme="minorHAnsi"/>
          <w:noProof/>
          <w:lang w:eastAsia="en-GB"/>
        </w:rPr>
        <w:drawing>
          <wp:inline distT="0" distB="0" distL="0" distR="0">
            <wp:extent cx="3813810" cy="765810"/>
            <wp:effectExtent l="19050" t="0" r="0" b="0"/>
            <wp:docPr id="3" name="Picture 3" descr="L:\2NFS\WMI\Entities\TIMETRIC\GUA\Sales\Events\2015\Logos\RetailBankerInt_Logo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2NFS\WMI\Entities\TIMETRIC\GUA\Sales\Events\2015\Logos\RetailBankerInt_Logo_400.jpg"/>
                    <pic:cNvPicPr>
                      <a:picLocks noChangeAspect="1" noChangeArrowheads="1"/>
                    </pic:cNvPicPr>
                  </pic:nvPicPr>
                  <pic:blipFill>
                    <a:blip r:embed="rId9" cstate="print"/>
                    <a:srcRect/>
                    <a:stretch>
                      <a:fillRect/>
                    </a:stretch>
                  </pic:blipFill>
                  <pic:spPr bwMode="auto">
                    <a:xfrm>
                      <a:off x="0" y="0"/>
                      <a:ext cx="3813810" cy="765810"/>
                    </a:xfrm>
                    <a:prstGeom prst="rect">
                      <a:avLst/>
                    </a:prstGeom>
                    <a:noFill/>
                    <a:ln w="9525">
                      <a:noFill/>
                      <a:miter lim="800000"/>
                      <a:headEnd/>
                      <a:tailEnd/>
                    </a:ln>
                  </pic:spPr>
                </pic:pic>
              </a:graphicData>
            </a:graphic>
          </wp:inline>
        </w:drawing>
      </w:r>
    </w:p>
    <w:p w:rsidR="00C00098" w:rsidRPr="00BD2E57" w:rsidRDefault="00C00098" w:rsidP="00476AF6">
      <w:pPr>
        <w:pStyle w:val="Header"/>
        <w:rPr>
          <w:rFonts w:asciiTheme="minorHAnsi" w:hAnsiTheme="minorHAnsi"/>
          <w:sz w:val="60"/>
          <w:szCs w:val="60"/>
        </w:rPr>
      </w:pPr>
    </w:p>
    <w:p w:rsidR="0073497E" w:rsidRPr="00BD2E57" w:rsidRDefault="004D5432" w:rsidP="0073497E">
      <w:pPr>
        <w:pStyle w:val="Header"/>
        <w:ind w:left="-567"/>
        <w:jc w:val="center"/>
        <w:rPr>
          <w:rFonts w:asciiTheme="minorHAnsi" w:hAnsiTheme="minorHAnsi"/>
          <w:b/>
          <w:sz w:val="60"/>
          <w:szCs w:val="60"/>
        </w:rPr>
      </w:pPr>
      <w:r>
        <w:rPr>
          <w:rFonts w:asciiTheme="minorHAnsi" w:hAnsiTheme="minorHAnsi"/>
          <w:b/>
          <w:sz w:val="60"/>
          <w:szCs w:val="60"/>
        </w:rPr>
        <w:t>Europe</w:t>
      </w:r>
      <w:r w:rsidR="00562C50">
        <w:rPr>
          <w:rFonts w:asciiTheme="minorHAnsi" w:hAnsiTheme="minorHAnsi"/>
          <w:b/>
          <w:sz w:val="60"/>
          <w:szCs w:val="60"/>
        </w:rPr>
        <w:t>an Retail Banking</w:t>
      </w:r>
      <w:r w:rsidR="0001594B">
        <w:rPr>
          <w:rFonts w:asciiTheme="minorHAnsi" w:hAnsiTheme="minorHAnsi"/>
          <w:b/>
          <w:sz w:val="60"/>
          <w:szCs w:val="60"/>
        </w:rPr>
        <w:t xml:space="preserve"> Awards 201</w:t>
      </w:r>
      <w:r w:rsidR="00910164">
        <w:rPr>
          <w:rFonts w:asciiTheme="minorHAnsi" w:hAnsiTheme="minorHAnsi"/>
          <w:b/>
          <w:sz w:val="60"/>
          <w:szCs w:val="60"/>
        </w:rPr>
        <w:t>9</w:t>
      </w:r>
    </w:p>
    <w:p w:rsidR="0073497E" w:rsidRPr="00BD2E57" w:rsidRDefault="0073497E" w:rsidP="0073497E">
      <w:pPr>
        <w:pStyle w:val="Header"/>
        <w:tabs>
          <w:tab w:val="clear" w:pos="9026"/>
          <w:tab w:val="right" w:pos="9214"/>
        </w:tabs>
        <w:ind w:left="-709"/>
        <w:jc w:val="center"/>
        <w:rPr>
          <w:rFonts w:asciiTheme="minorHAnsi" w:hAnsiTheme="minorHAnsi"/>
          <w:b/>
          <w:sz w:val="60"/>
          <w:szCs w:val="60"/>
        </w:rPr>
      </w:pPr>
      <w:r w:rsidRPr="00BD2E57">
        <w:rPr>
          <w:rFonts w:asciiTheme="minorHAnsi" w:hAnsiTheme="minorHAnsi"/>
          <w:b/>
          <w:sz w:val="60"/>
          <w:szCs w:val="60"/>
        </w:rPr>
        <w:t>Awards Information Pack</w:t>
      </w:r>
    </w:p>
    <w:p w:rsidR="00AB0207" w:rsidRPr="00BD2E57" w:rsidRDefault="00AB0207" w:rsidP="00476AF6">
      <w:pPr>
        <w:pStyle w:val="Header"/>
        <w:rPr>
          <w:rFonts w:asciiTheme="minorHAnsi" w:hAnsiTheme="minorHAnsi"/>
        </w:rPr>
      </w:pPr>
    </w:p>
    <w:p w:rsidR="006E6B8B" w:rsidRPr="00BD2E57" w:rsidRDefault="009C4B5D" w:rsidP="00476AF6">
      <w:pPr>
        <w:pStyle w:val="Header"/>
        <w:rPr>
          <w:rFonts w:asciiTheme="minorHAnsi" w:hAnsiTheme="minorHAnsi"/>
        </w:rPr>
      </w:pPr>
      <w:r w:rsidRPr="00BD2E57">
        <w:rPr>
          <w:rFonts w:asciiTheme="minorHAnsi" w:hAnsiTheme="minorHAnsi"/>
        </w:rPr>
        <w:tab/>
      </w:r>
      <w:r w:rsidRPr="00BD2E57">
        <w:rPr>
          <w:rFonts w:asciiTheme="minorHAnsi" w:hAnsiTheme="minorHAnsi"/>
        </w:rPr>
        <w:tab/>
      </w:r>
    </w:p>
    <w:p w:rsidR="00C00098" w:rsidRPr="00BD2E57" w:rsidRDefault="00C00098" w:rsidP="00BD2E57">
      <w:pPr>
        <w:pStyle w:val="Header"/>
        <w:spacing w:after="120" w:line="240" w:lineRule="auto"/>
        <w:jc w:val="both"/>
        <w:rPr>
          <w:rFonts w:asciiTheme="minorHAnsi" w:hAnsiTheme="minorHAnsi"/>
          <w:b/>
          <w:bCs/>
          <w:kern w:val="16"/>
          <w:lang w:val="en-US"/>
        </w:rPr>
      </w:pPr>
      <w:r w:rsidRPr="00BD2E57">
        <w:rPr>
          <w:rFonts w:asciiTheme="minorHAnsi" w:hAnsiTheme="minorHAnsi"/>
          <w:b/>
          <w:bCs/>
          <w:kern w:val="16"/>
          <w:lang w:val="en-US"/>
        </w:rPr>
        <w:br w:type="page"/>
      </w:r>
    </w:p>
    <w:p w:rsidR="006A5131" w:rsidRDefault="006A5131" w:rsidP="006A5131">
      <w:pPr>
        <w:pStyle w:val="Header"/>
        <w:tabs>
          <w:tab w:val="clear" w:pos="9026"/>
          <w:tab w:val="right" w:pos="9214"/>
        </w:tabs>
        <w:spacing w:after="120" w:line="240" w:lineRule="auto"/>
        <w:rPr>
          <w:rFonts w:asciiTheme="minorHAnsi" w:hAnsiTheme="minorHAnsi"/>
          <w:b/>
          <w:bCs/>
          <w:color w:val="4F81BD" w:themeColor="accent1"/>
          <w:kern w:val="16"/>
          <w:sz w:val="24"/>
          <w:szCs w:val="24"/>
          <w:lang w:val="en-US"/>
        </w:rPr>
      </w:pPr>
    </w:p>
    <w:p w:rsidR="006A5131" w:rsidRPr="00C00098" w:rsidRDefault="006A5131" w:rsidP="006A5131">
      <w:pPr>
        <w:pStyle w:val="Header"/>
        <w:tabs>
          <w:tab w:val="clear" w:pos="9026"/>
          <w:tab w:val="right" w:pos="9214"/>
        </w:tabs>
        <w:spacing w:after="120" w:line="240" w:lineRule="auto"/>
        <w:rPr>
          <w:rFonts w:asciiTheme="minorHAnsi" w:hAnsiTheme="minorHAnsi"/>
          <w:color w:val="4F81BD" w:themeColor="accent1"/>
          <w:kern w:val="16"/>
          <w:sz w:val="24"/>
          <w:szCs w:val="24"/>
          <w:lang w:val="en-US"/>
        </w:rPr>
      </w:pPr>
      <w:r w:rsidRPr="00C00098">
        <w:rPr>
          <w:rFonts w:asciiTheme="minorHAnsi" w:hAnsiTheme="minorHAnsi"/>
          <w:b/>
          <w:bCs/>
          <w:color w:val="4F81BD" w:themeColor="accent1"/>
          <w:kern w:val="16"/>
          <w:sz w:val="24"/>
          <w:szCs w:val="24"/>
          <w:lang w:val="en-US"/>
        </w:rPr>
        <w:t>Entering the Awards -</w:t>
      </w:r>
      <w:r w:rsidRPr="00C00098">
        <w:rPr>
          <w:rFonts w:asciiTheme="minorHAnsi" w:hAnsiTheme="minorHAnsi"/>
          <w:b/>
          <w:color w:val="4F81BD" w:themeColor="accent1"/>
          <w:kern w:val="16"/>
          <w:sz w:val="24"/>
          <w:szCs w:val="24"/>
          <w:lang w:val="en-US"/>
        </w:rPr>
        <w:t xml:space="preserve"> Categories &amp; Eligibility</w:t>
      </w:r>
      <w:r w:rsidRPr="00C00098">
        <w:rPr>
          <w:rFonts w:asciiTheme="minorHAnsi" w:hAnsiTheme="minorHAnsi"/>
          <w:color w:val="4F81BD" w:themeColor="accent1"/>
          <w:kern w:val="16"/>
          <w:sz w:val="24"/>
          <w:szCs w:val="24"/>
          <w:lang w:val="en-US"/>
        </w:rPr>
        <w:t xml:space="preserve"> </w:t>
      </w:r>
    </w:p>
    <w:p w:rsidR="006A5131" w:rsidRPr="00135890" w:rsidRDefault="006A5131" w:rsidP="006A5131">
      <w:pPr>
        <w:pStyle w:val="Header"/>
        <w:tabs>
          <w:tab w:val="clear" w:pos="9026"/>
          <w:tab w:val="right" w:pos="9214"/>
        </w:tabs>
        <w:spacing w:after="120"/>
        <w:jc w:val="both"/>
        <w:rPr>
          <w:rFonts w:asciiTheme="minorHAnsi" w:hAnsiTheme="minorHAnsi"/>
        </w:rPr>
      </w:pPr>
      <w:r w:rsidRPr="008B2658">
        <w:rPr>
          <w:rFonts w:asciiTheme="minorHAnsi" w:hAnsiTheme="minorHAnsi"/>
          <w:lang w:val="en-US"/>
        </w:rPr>
        <w:t xml:space="preserve">The </w:t>
      </w:r>
      <w:r w:rsidR="004D5432">
        <w:rPr>
          <w:rFonts w:asciiTheme="minorHAnsi" w:hAnsiTheme="minorHAnsi"/>
          <w:lang w:val="en-US"/>
        </w:rPr>
        <w:t>Europe</w:t>
      </w:r>
      <w:r w:rsidR="00843ACC">
        <w:rPr>
          <w:rFonts w:asciiTheme="minorHAnsi" w:hAnsiTheme="minorHAnsi"/>
          <w:lang w:val="en-US"/>
        </w:rPr>
        <w:t>an Retail Banking</w:t>
      </w:r>
      <w:r w:rsidRPr="008B2658">
        <w:rPr>
          <w:rFonts w:asciiTheme="minorHAnsi" w:hAnsiTheme="minorHAnsi"/>
          <w:lang w:val="en-US"/>
        </w:rPr>
        <w:t xml:space="preserve"> Awards 201</w:t>
      </w:r>
      <w:r w:rsidR="00910164">
        <w:rPr>
          <w:rFonts w:asciiTheme="minorHAnsi" w:hAnsiTheme="minorHAnsi"/>
          <w:lang w:val="en-US"/>
        </w:rPr>
        <w:t>9</w:t>
      </w:r>
      <w:r w:rsidR="004519FD">
        <w:rPr>
          <w:rFonts w:asciiTheme="minorHAnsi" w:hAnsiTheme="minorHAnsi"/>
          <w:lang w:val="en-US"/>
        </w:rPr>
        <w:t xml:space="preserve"> will recogniz</w:t>
      </w:r>
      <w:r w:rsidRPr="008B2658">
        <w:rPr>
          <w:rFonts w:asciiTheme="minorHAnsi" w:hAnsiTheme="minorHAnsi"/>
          <w:lang w:val="en-US"/>
        </w:rPr>
        <w:t xml:space="preserve">e winners in </w:t>
      </w:r>
      <w:r w:rsidR="004519FD">
        <w:rPr>
          <w:rFonts w:asciiTheme="minorHAnsi" w:hAnsiTheme="minorHAnsi"/>
          <w:lang w:val="en-US"/>
        </w:rPr>
        <w:t xml:space="preserve">12 </w:t>
      </w:r>
      <w:r w:rsidRPr="008B2658">
        <w:rPr>
          <w:rFonts w:asciiTheme="minorHAnsi" w:hAnsiTheme="minorHAnsi"/>
          <w:lang w:val="en-US"/>
        </w:rPr>
        <w:t>diff</w:t>
      </w:r>
      <w:r>
        <w:rPr>
          <w:rFonts w:asciiTheme="minorHAnsi" w:hAnsiTheme="minorHAnsi"/>
          <w:lang w:val="en-US"/>
        </w:rPr>
        <w:t xml:space="preserve">erent categories that cover the </w:t>
      </w:r>
      <w:r w:rsidR="004519FD">
        <w:rPr>
          <w:rFonts w:asciiTheme="minorHAnsi" w:hAnsiTheme="minorHAnsi"/>
          <w:lang w:val="en-US"/>
        </w:rPr>
        <w:t xml:space="preserve">European </w:t>
      </w:r>
      <w:r>
        <w:rPr>
          <w:rFonts w:asciiTheme="minorHAnsi" w:hAnsiTheme="minorHAnsi"/>
          <w:lang w:val="en-US"/>
        </w:rPr>
        <w:t xml:space="preserve">retail </w:t>
      </w:r>
      <w:r w:rsidRPr="008B2658">
        <w:rPr>
          <w:rFonts w:asciiTheme="minorHAnsi" w:hAnsiTheme="minorHAnsi"/>
          <w:lang w:val="en-US"/>
        </w:rPr>
        <w:t xml:space="preserve">banking sector. </w:t>
      </w:r>
    </w:p>
    <w:p w:rsidR="006A5131" w:rsidRDefault="006A5131" w:rsidP="006A5131">
      <w:pPr>
        <w:pStyle w:val="ListParagraph"/>
        <w:ind w:left="0"/>
        <w:rPr>
          <w:rFonts w:asciiTheme="minorHAnsi" w:hAnsiTheme="minorHAnsi"/>
        </w:rPr>
      </w:pPr>
      <w:r w:rsidRPr="00135890">
        <w:rPr>
          <w:rFonts w:asciiTheme="minorHAnsi" w:hAnsiTheme="minorHAnsi"/>
        </w:rPr>
        <w:t>Nominations are now open – deadline for entries is 5pm GMT on</w:t>
      </w:r>
      <w:r w:rsidR="006874C5">
        <w:rPr>
          <w:rFonts w:asciiTheme="minorHAnsi" w:hAnsiTheme="minorHAnsi"/>
        </w:rPr>
        <w:t xml:space="preserve"> </w:t>
      </w:r>
      <w:r w:rsidR="00071F81">
        <w:rPr>
          <w:rFonts w:asciiTheme="minorHAnsi" w:hAnsiTheme="minorHAnsi"/>
        </w:rPr>
        <w:t xml:space="preserve">Friday </w:t>
      </w:r>
      <w:r w:rsidR="004D5432">
        <w:rPr>
          <w:rFonts w:asciiTheme="minorHAnsi" w:hAnsiTheme="minorHAnsi"/>
        </w:rPr>
        <w:t>27</w:t>
      </w:r>
      <w:r w:rsidR="00910164" w:rsidRPr="00910164">
        <w:rPr>
          <w:rFonts w:asciiTheme="minorHAnsi" w:hAnsiTheme="minorHAnsi"/>
          <w:vertAlign w:val="superscript"/>
        </w:rPr>
        <w:t>th</w:t>
      </w:r>
      <w:r w:rsidR="00910164">
        <w:rPr>
          <w:rFonts w:asciiTheme="minorHAnsi" w:hAnsiTheme="minorHAnsi"/>
        </w:rPr>
        <w:t xml:space="preserve"> </w:t>
      </w:r>
      <w:r w:rsidR="004D5432">
        <w:rPr>
          <w:rFonts w:asciiTheme="minorHAnsi" w:hAnsiTheme="minorHAnsi"/>
        </w:rPr>
        <w:t>August</w:t>
      </w:r>
      <w:r w:rsidR="00292D2F">
        <w:rPr>
          <w:rFonts w:asciiTheme="minorHAnsi" w:hAnsiTheme="minorHAnsi"/>
        </w:rPr>
        <w:t xml:space="preserve"> 201</w:t>
      </w:r>
      <w:r w:rsidR="00910164">
        <w:rPr>
          <w:rFonts w:asciiTheme="minorHAnsi" w:hAnsiTheme="minorHAnsi"/>
        </w:rPr>
        <w:t>9</w:t>
      </w:r>
      <w:r w:rsidRPr="00135890">
        <w:rPr>
          <w:rFonts w:asciiTheme="minorHAnsi" w:hAnsiTheme="minorHAnsi"/>
        </w:rPr>
        <w:t xml:space="preserve">. </w:t>
      </w:r>
    </w:p>
    <w:p w:rsidR="006A5131" w:rsidRPr="00135890" w:rsidRDefault="006A5131" w:rsidP="006A5131">
      <w:pPr>
        <w:pStyle w:val="ListParagraph"/>
        <w:ind w:left="0"/>
        <w:rPr>
          <w:rFonts w:asciiTheme="minorHAnsi" w:hAnsiTheme="minorHAnsi"/>
        </w:rPr>
      </w:pPr>
    </w:p>
    <w:p w:rsidR="006A5131" w:rsidRPr="00135890" w:rsidRDefault="006A5131" w:rsidP="006A5131">
      <w:pPr>
        <w:pStyle w:val="ListParagraph"/>
        <w:ind w:left="0"/>
        <w:rPr>
          <w:rFonts w:asciiTheme="minorHAnsi" w:hAnsiTheme="minorHAnsi"/>
        </w:rPr>
      </w:pPr>
      <w:r w:rsidRPr="00135890">
        <w:rPr>
          <w:rFonts w:asciiTheme="minorHAnsi" w:hAnsiTheme="minorHAnsi"/>
        </w:rPr>
        <w:t xml:space="preserve">Send your completed nominations to </w:t>
      </w:r>
      <w:hyperlink r:id="rId10" w:history="1">
        <w:r w:rsidR="00910164" w:rsidRPr="003603D6">
          <w:rPr>
            <w:rStyle w:val="Hyperlink"/>
          </w:rPr>
          <w:t>events@arena-international.com</w:t>
        </w:r>
      </w:hyperlink>
      <w:r w:rsidR="00910164">
        <w:t xml:space="preserve"> </w:t>
      </w:r>
    </w:p>
    <w:p w:rsidR="006A5131" w:rsidRPr="00135890" w:rsidRDefault="006A5131" w:rsidP="006A5131">
      <w:pPr>
        <w:pStyle w:val="ListParagraph"/>
        <w:ind w:left="0"/>
        <w:rPr>
          <w:rFonts w:asciiTheme="minorHAnsi" w:hAnsiTheme="minorHAnsi"/>
        </w:rPr>
      </w:pPr>
    </w:p>
    <w:p w:rsidR="006A5131" w:rsidRPr="00135890" w:rsidRDefault="006A5131" w:rsidP="006A5131">
      <w:pPr>
        <w:pStyle w:val="ListParagraph"/>
        <w:ind w:left="0"/>
        <w:rPr>
          <w:rFonts w:asciiTheme="minorHAnsi" w:hAnsiTheme="minorHAnsi"/>
        </w:rPr>
      </w:pPr>
      <w:r w:rsidRPr="00135890">
        <w:rPr>
          <w:rFonts w:asciiTheme="minorHAnsi" w:hAnsiTheme="minorHAnsi"/>
        </w:rPr>
        <w:t>Nominees should follow these simple guidelines to ensure their submission has the best chance of winning.</w:t>
      </w:r>
    </w:p>
    <w:p w:rsidR="006A5131" w:rsidRPr="00135890" w:rsidRDefault="006A5131" w:rsidP="006A5131">
      <w:pPr>
        <w:pStyle w:val="ListParagraph"/>
        <w:ind w:left="0"/>
        <w:rPr>
          <w:rFonts w:asciiTheme="minorHAnsi" w:hAnsiTheme="minorHAnsi"/>
        </w:rPr>
      </w:pPr>
    </w:p>
    <w:p w:rsidR="006A5131" w:rsidRPr="00135890" w:rsidRDefault="006A5131" w:rsidP="006A5131">
      <w:pPr>
        <w:pStyle w:val="ListParagraph"/>
        <w:ind w:left="0"/>
        <w:rPr>
          <w:rFonts w:asciiTheme="minorHAnsi" w:hAnsiTheme="minorHAnsi"/>
          <w:u w:val="single"/>
        </w:rPr>
      </w:pPr>
      <w:r w:rsidRPr="00135890">
        <w:rPr>
          <w:rFonts w:asciiTheme="minorHAnsi" w:hAnsiTheme="minorHAnsi"/>
          <w:u w:val="single"/>
        </w:rPr>
        <w:t>Submission Rules</w:t>
      </w:r>
    </w:p>
    <w:p w:rsidR="006A5131" w:rsidRPr="00135890" w:rsidRDefault="006A5131" w:rsidP="006A5131">
      <w:pPr>
        <w:pStyle w:val="ListParagraph"/>
        <w:ind w:left="0" w:hanging="360"/>
        <w:rPr>
          <w:rFonts w:asciiTheme="minorHAnsi" w:hAnsiTheme="minorHAnsi"/>
          <w:u w:val="single"/>
        </w:rPr>
      </w:pP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Submissions can be made either on behalf of your own company or in recognition of a colleague or partner firm.</w:t>
      </w: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 xml:space="preserve">Maximum of 1,000 words in Word </w:t>
      </w:r>
      <w:r w:rsidR="00636831">
        <w:rPr>
          <w:rFonts w:asciiTheme="minorHAnsi" w:hAnsiTheme="minorHAnsi"/>
        </w:rPr>
        <w:t>or PDF format, no appendices but photos within the document are fine.</w:t>
      </w: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Entry must address the award category explicitly, not generic links to web sites, corporate marketing etc.</w:t>
      </w: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Submissions should highlight the key differentiator and competitive nature of the project or implementation</w:t>
      </w: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It is made explicit the Entrant, Judges and the publication will treat any and all information in strict confidence and any quotes or information to go into the public domain will be pre-cleared by the Entrant.</w:t>
      </w: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Submissions made after the publicised cut-off date will be ignored irrespective of their relative merits.</w:t>
      </w: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The Editor and Judges reserve the right to make no award for any specific category</w:t>
      </w: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 xml:space="preserve">The Editor and Judges reserve the right to move a submission to a more appropriate category at their discretion </w:t>
      </w: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In submitting for more than one category the submissions must be unique (see 3)</w:t>
      </w:r>
    </w:p>
    <w:p w:rsidR="006A5131" w:rsidRPr="00135890" w:rsidRDefault="006A5131" w:rsidP="006A5131">
      <w:pPr>
        <w:pStyle w:val="ListParagraph"/>
        <w:numPr>
          <w:ilvl w:val="0"/>
          <w:numId w:val="41"/>
        </w:numPr>
        <w:spacing w:after="0" w:line="240" w:lineRule="auto"/>
        <w:contextualSpacing w:val="0"/>
        <w:rPr>
          <w:rFonts w:asciiTheme="minorHAnsi" w:hAnsiTheme="minorHAnsi"/>
        </w:rPr>
      </w:pPr>
      <w:r w:rsidRPr="00135890">
        <w:rPr>
          <w:rFonts w:asciiTheme="minorHAnsi" w:hAnsiTheme="minorHAnsi"/>
        </w:rPr>
        <w:t>The Editor and Judges’ decision is final</w:t>
      </w:r>
    </w:p>
    <w:p w:rsidR="006A5131" w:rsidRPr="00135890" w:rsidRDefault="006A5131" w:rsidP="006A5131">
      <w:pPr>
        <w:jc w:val="both"/>
        <w:rPr>
          <w:rFonts w:asciiTheme="minorHAnsi" w:hAnsiTheme="minorHAnsi"/>
        </w:rPr>
      </w:pPr>
    </w:p>
    <w:p w:rsidR="006A5131" w:rsidRPr="00135890" w:rsidRDefault="006A5131" w:rsidP="006A5131">
      <w:pPr>
        <w:jc w:val="both"/>
        <w:rPr>
          <w:rFonts w:asciiTheme="minorHAnsi" w:hAnsiTheme="minorHAnsi"/>
        </w:rPr>
      </w:pPr>
      <w:r w:rsidRPr="00135890">
        <w:rPr>
          <w:rFonts w:asciiTheme="minorHAnsi" w:hAnsiTheme="minorHAnsi"/>
        </w:rPr>
        <w:t>The full list of awards categories and criteria for this year’s awards can be found below.</w:t>
      </w:r>
    </w:p>
    <w:p w:rsidR="006A5131" w:rsidRPr="00135890" w:rsidRDefault="006A5131" w:rsidP="006A5131">
      <w:pPr>
        <w:jc w:val="both"/>
        <w:rPr>
          <w:rFonts w:asciiTheme="minorHAnsi" w:hAnsiTheme="minorHAnsi"/>
        </w:rPr>
      </w:pPr>
      <w:r w:rsidRPr="00135890">
        <w:rPr>
          <w:rFonts w:asciiTheme="minorHAnsi" w:hAnsiTheme="minorHAnsi"/>
          <w:b/>
        </w:rPr>
        <w:t>Please note:</w:t>
      </w:r>
      <w:r w:rsidRPr="00135890">
        <w:rPr>
          <w:rFonts w:asciiTheme="minorHAnsi" w:hAnsiTheme="minorHAnsi"/>
        </w:rPr>
        <w:t xml:space="preserve"> </w:t>
      </w:r>
      <w:r w:rsidRPr="00135890">
        <w:rPr>
          <w:rFonts w:asciiTheme="minorHAnsi" w:hAnsiTheme="minorHAnsi"/>
          <w:i/>
          <w:iCs/>
        </w:rPr>
        <w:t>Whilst we recommend you to try to submit against as many of the criteria as possible, we appreciate that for some companies this may not be possible.  The more you can respond against the stronger your application will be, but we would like to highlight that submitting against all criteria is not mandatory.</w:t>
      </w:r>
      <w:r w:rsidRPr="00135890">
        <w:rPr>
          <w:rFonts w:asciiTheme="minorHAnsi" w:hAnsiTheme="minorHAnsi"/>
        </w:rPr>
        <w:t xml:space="preserve"> </w:t>
      </w:r>
    </w:p>
    <w:p w:rsidR="006A5131" w:rsidRDefault="006A5131" w:rsidP="006874C5">
      <w:pPr>
        <w:rPr>
          <w:rFonts w:asciiTheme="minorHAnsi" w:hAnsiTheme="minorHAnsi"/>
          <w:lang w:val="en-US"/>
        </w:rPr>
      </w:pPr>
      <w:r>
        <w:rPr>
          <w:rFonts w:asciiTheme="minorHAnsi" w:hAnsiTheme="minorHAnsi"/>
        </w:rPr>
        <w:t>Should</w:t>
      </w:r>
      <w:r w:rsidRPr="0073497E">
        <w:rPr>
          <w:rFonts w:asciiTheme="minorHAnsi" w:hAnsiTheme="minorHAnsi"/>
        </w:rPr>
        <w:t xml:space="preserve"> you wish to discuss any element of the criteria or your submission in more detail, please contact </w:t>
      </w:r>
      <w:r>
        <w:rPr>
          <w:rFonts w:asciiTheme="minorHAnsi" w:hAnsiTheme="minorHAnsi"/>
        </w:rPr>
        <w:t>Douglas Blakey (editor, Retail</w:t>
      </w:r>
      <w:r w:rsidRPr="0073497E">
        <w:rPr>
          <w:rFonts w:asciiTheme="minorHAnsi" w:hAnsiTheme="minorHAnsi"/>
        </w:rPr>
        <w:t xml:space="preserve"> Banker International) on</w:t>
      </w:r>
      <w:r>
        <w:rPr>
          <w:rFonts w:asciiTheme="minorHAnsi" w:hAnsiTheme="minorHAnsi"/>
        </w:rPr>
        <w:t xml:space="preserve"> </w:t>
      </w:r>
      <w:hyperlink r:id="rId11" w:history="1">
        <w:r w:rsidR="006874C5" w:rsidRPr="00AE68F9">
          <w:rPr>
            <w:rStyle w:val="Hyperlink"/>
            <w:rFonts w:asciiTheme="minorHAnsi" w:hAnsiTheme="minorHAnsi" w:cs="Arial"/>
          </w:rPr>
          <w:t>douglas.blakey@verdict.co.uk</w:t>
        </w:r>
      </w:hyperlink>
      <w:r w:rsidR="006874C5">
        <w:rPr>
          <w:rFonts w:asciiTheme="minorHAnsi" w:hAnsiTheme="minorHAnsi" w:cs="Arial"/>
        </w:rPr>
        <w:t xml:space="preserve"> </w:t>
      </w:r>
    </w:p>
    <w:p w:rsidR="006A5131" w:rsidRDefault="006A5131" w:rsidP="00BD2E57">
      <w:pPr>
        <w:pStyle w:val="Header"/>
        <w:tabs>
          <w:tab w:val="clear" w:pos="9026"/>
          <w:tab w:val="right" w:pos="9214"/>
        </w:tabs>
        <w:spacing w:after="120"/>
        <w:jc w:val="both"/>
        <w:rPr>
          <w:rFonts w:asciiTheme="minorHAnsi" w:hAnsiTheme="minorHAnsi"/>
          <w:lang w:val="en-US"/>
        </w:rPr>
      </w:pPr>
    </w:p>
    <w:p w:rsidR="006A5131" w:rsidRDefault="006A5131" w:rsidP="00BD2E57">
      <w:pPr>
        <w:pStyle w:val="Header"/>
        <w:tabs>
          <w:tab w:val="clear" w:pos="9026"/>
          <w:tab w:val="right" w:pos="9214"/>
        </w:tabs>
        <w:spacing w:after="120"/>
        <w:jc w:val="both"/>
        <w:rPr>
          <w:rFonts w:asciiTheme="minorHAnsi" w:hAnsiTheme="minorHAnsi"/>
          <w:lang w:val="en-US"/>
        </w:rPr>
      </w:pPr>
    </w:p>
    <w:p w:rsidR="006A5131" w:rsidRDefault="006A5131" w:rsidP="00BD2E57">
      <w:pPr>
        <w:pStyle w:val="Header"/>
        <w:tabs>
          <w:tab w:val="clear" w:pos="9026"/>
          <w:tab w:val="right" w:pos="9214"/>
        </w:tabs>
        <w:spacing w:after="120"/>
        <w:jc w:val="both"/>
        <w:rPr>
          <w:rFonts w:asciiTheme="minorHAnsi" w:hAnsiTheme="minorHAnsi"/>
          <w:lang w:val="en-US"/>
        </w:rPr>
      </w:pPr>
    </w:p>
    <w:p w:rsidR="006A5131" w:rsidRDefault="006A5131" w:rsidP="00BD2E57">
      <w:pPr>
        <w:pStyle w:val="Header"/>
        <w:tabs>
          <w:tab w:val="clear" w:pos="9026"/>
          <w:tab w:val="right" w:pos="9214"/>
        </w:tabs>
        <w:spacing w:after="120"/>
        <w:jc w:val="both"/>
        <w:rPr>
          <w:rFonts w:asciiTheme="minorHAnsi" w:hAnsiTheme="minorHAnsi"/>
          <w:lang w:val="en-US"/>
        </w:rPr>
      </w:pPr>
    </w:p>
    <w:p w:rsidR="004E7045" w:rsidRPr="00BD2E57" w:rsidRDefault="004E7045" w:rsidP="00BD2E57">
      <w:pPr>
        <w:pStyle w:val="Header"/>
        <w:tabs>
          <w:tab w:val="clear" w:pos="9026"/>
          <w:tab w:val="right" w:pos="9214"/>
        </w:tabs>
        <w:spacing w:after="120"/>
        <w:jc w:val="both"/>
        <w:rPr>
          <w:rFonts w:asciiTheme="minorHAnsi" w:hAnsiTheme="minorHAnsi"/>
          <w:lang w:val="en-US"/>
        </w:rPr>
      </w:pPr>
      <w:r w:rsidRPr="00BD2E57">
        <w:rPr>
          <w:rFonts w:asciiTheme="minorHAnsi" w:hAnsiTheme="minorHAnsi"/>
          <w:lang w:val="en-US"/>
        </w:rPr>
        <w:t>The Award Categories and the eligibility for each are as follows</w:t>
      </w:r>
      <w:r w:rsidR="00713ECC" w:rsidRPr="00BD2E57">
        <w:rPr>
          <w:rFonts w:asciiTheme="minorHAnsi" w:hAnsiTheme="minorHAnsi"/>
          <w:lang w:val="en-US"/>
        </w:rPr>
        <w:t>:</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r w:rsidRPr="0031728E">
        <w:rPr>
          <w:rFonts w:asciiTheme="minorHAnsi" w:eastAsia="Times New Roman" w:hAnsiTheme="minorHAnsi" w:cs="Arial"/>
          <w:color w:val="444444"/>
          <w:lang w:eastAsia="en-GB"/>
        </w:rPr>
        <w:t xml:space="preserve">Awarded to the outstanding </w:t>
      </w:r>
      <w:r w:rsidR="004519FD">
        <w:rPr>
          <w:rFonts w:asciiTheme="minorHAnsi" w:eastAsia="Times New Roman" w:hAnsiTheme="minorHAnsi" w:cs="Arial"/>
          <w:color w:val="444444"/>
          <w:lang w:eastAsia="en-GB"/>
        </w:rPr>
        <w:t xml:space="preserve">European </w:t>
      </w:r>
      <w:r w:rsidRPr="0031728E">
        <w:rPr>
          <w:rFonts w:asciiTheme="minorHAnsi" w:eastAsia="Times New Roman" w:hAnsiTheme="minorHAnsi" w:cs="Arial"/>
          <w:color w:val="444444"/>
          <w:lang w:eastAsia="en-GB"/>
        </w:rPr>
        <w:t>retai</w:t>
      </w:r>
      <w:r w:rsidR="004519FD">
        <w:rPr>
          <w:rFonts w:asciiTheme="minorHAnsi" w:eastAsia="Times New Roman" w:hAnsiTheme="minorHAnsi" w:cs="Arial"/>
          <w:color w:val="444444"/>
          <w:lang w:eastAsia="en-GB"/>
        </w:rPr>
        <w:t>l bank in the respective region</w:t>
      </w:r>
      <w:r w:rsidRPr="0031728E">
        <w:rPr>
          <w:rFonts w:asciiTheme="minorHAnsi" w:eastAsia="Times New Roman" w:hAnsiTheme="minorHAnsi" w:cs="Arial"/>
          <w:color w:val="444444"/>
          <w:lang w:eastAsia="en-GB"/>
        </w:rPr>
        <w:t xml:space="preserve"> for outstanding consumer banking perfo</w:t>
      </w:r>
      <w:r w:rsidR="00334497">
        <w:rPr>
          <w:rFonts w:asciiTheme="minorHAnsi" w:eastAsia="Times New Roman" w:hAnsiTheme="minorHAnsi" w:cs="Arial"/>
          <w:color w:val="444444"/>
          <w:lang w:eastAsia="en-GB"/>
        </w:rPr>
        <w:t xml:space="preserve">rmance in the </w:t>
      </w:r>
      <w:r w:rsidR="00906030">
        <w:rPr>
          <w:rFonts w:asciiTheme="minorHAnsi" w:eastAsia="Times New Roman" w:hAnsiTheme="minorHAnsi" w:cs="Arial"/>
          <w:color w:val="444444"/>
          <w:lang w:eastAsia="en-GB"/>
        </w:rPr>
        <w:t xml:space="preserve">year to </w:t>
      </w:r>
      <w:r w:rsidR="004D5432">
        <w:rPr>
          <w:rFonts w:asciiTheme="minorHAnsi" w:eastAsia="Times New Roman" w:hAnsiTheme="minorHAnsi" w:cs="Arial"/>
          <w:color w:val="444444"/>
          <w:lang w:eastAsia="en-GB"/>
        </w:rPr>
        <w:t>September 2019</w:t>
      </w:r>
      <w:r w:rsidRPr="0031728E">
        <w:rPr>
          <w:rFonts w:asciiTheme="minorHAnsi" w:eastAsia="Times New Roman" w:hAnsiTheme="minorHAnsi" w:cs="Arial"/>
          <w:color w:val="444444"/>
          <w:lang w:eastAsia="en-GB"/>
        </w:rPr>
        <w:t>; the judges will look for evidence of creative thinking, innovation and demonstrable business benefits.</w:t>
      </w:r>
    </w:p>
    <w:p w:rsidR="0031728E" w:rsidRPr="0031728E" w:rsidRDefault="0031728E" w:rsidP="0031728E">
      <w:pPr>
        <w:shd w:val="clear" w:color="auto" w:fill="FFFFFF"/>
        <w:spacing w:after="0" w:line="322" w:lineRule="atLeast"/>
        <w:jc w:val="both"/>
        <w:rPr>
          <w:rFonts w:ascii="Arial" w:eastAsia="Times New Roman" w:hAnsi="Arial" w:cs="Arial"/>
          <w:color w:val="444444"/>
          <w:sz w:val="21"/>
          <w:szCs w:val="21"/>
          <w:lang w:eastAsia="en-GB"/>
        </w:rPr>
      </w:pPr>
    </w:p>
    <w:p w:rsidR="0031728E" w:rsidRPr="0031728E" w:rsidRDefault="004519FD" w:rsidP="0031728E">
      <w:pPr>
        <w:shd w:val="clear" w:color="auto" w:fill="FFFFFF"/>
        <w:spacing w:after="0" w:line="322" w:lineRule="atLeast"/>
        <w:jc w:val="both"/>
        <w:rPr>
          <w:rFonts w:asciiTheme="minorHAnsi" w:eastAsia="Times New Roman" w:hAnsiTheme="minorHAnsi" w:cs="Arial"/>
          <w:color w:val="444444"/>
          <w:lang w:eastAsia="en-GB"/>
        </w:rPr>
      </w:pPr>
      <w:r>
        <w:rPr>
          <w:rFonts w:asciiTheme="minorHAnsi" w:eastAsia="Times New Roman" w:hAnsiTheme="minorHAnsi" w:cs="Arial"/>
          <w:b/>
          <w:bCs/>
          <w:color w:val="4169E1"/>
          <w:lang w:eastAsia="en-GB"/>
        </w:rPr>
        <w:t>European</w:t>
      </w:r>
      <w:r w:rsidR="0031728E" w:rsidRPr="0031728E">
        <w:rPr>
          <w:rFonts w:asciiTheme="minorHAnsi" w:eastAsia="Times New Roman" w:hAnsiTheme="minorHAnsi" w:cs="Arial"/>
          <w:b/>
          <w:bCs/>
          <w:color w:val="4169E1"/>
          <w:lang w:eastAsia="en-GB"/>
        </w:rPr>
        <w:t xml:space="preserve"> Awards: </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r w:rsidRPr="004519FD">
        <w:rPr>
          <w:rFonts w:asciiTheme="minorHAnsi" w:eastAsia="Times New Roman" w:hAnsiTheme="minorHAnsi" w:cs="Arial"/>
          <w:i/>
          <w:iCs/>
          <w:color w:val="4169E1"/>
          <w:highlight w:val="yellow"/>
          <w:lang w:eastAsia="en-GB"/>
        </w:rPr>
        <w:t>Best Branch Strategy</w:t>
      </w:r>
      <w:r w:rsidRPr="0031728E">
        <w:rPr>
          <w:rFonts w:asciiTheme="minorHAnsi" w:eastAsia="Times New Roman" w:hAnsiTheme="minorHAnsi" w:cs="Arial"/>
          <w:i/>
          <w:iCs/>
          <w:color w:val="4169E1"/>
          <w:lang w:eastAsia="en-GB"/>
        </w:rPr>
        <w:t> </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r w:rsidRPr="0031728E">
        <w:rPr>
          <w:rFonts w:asciiTheme="minorHAnsi" w:eastAsia="Times New Roman" w:hAnsiTheme="minorHAnsi" w:cs="Arial"/>
          <w:color w:val="444444"/>
          <w:lang w:eastAsia="en-GB"/>
        </w:rPr>
        <w:t>Entrants should provide information relating to a successful branch strategy that maximises utilisation of the branch, optimises customer service, productivity and budget.</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p>
    <w:p w:rsidR="0031728E" w:rsidRPr="0031728E" w:rsidRDefault="00702D35" w:rsidP="0031728E">
      <w:pPr>
        <w:shd w:val="clear" w:color="auto" w:fill="FFFFFF"/>
        <w:spacing w:after="0" w:line="322" w:lineRule="atLeast"/>
        <w:jc w:val="both"/>
        <w:rPr>
          <w:rFonts w:asciiTheme="minorHAnsi" w:eastAsia="Times New Roman" w:hAnsiTheme="minorHAnsi" w:cs="Arial"/>
          <w:color w:val="444444"/>
          <w:lang w:eastAsia="en-GB"/>
        </w:rPr>
      </w:pPr>
      <w:r w:rsidRPr="00702D35">
        <w:rPr>
          <w:rFonts w:asciiTheme="minorHAnsi" w:eastAsia="Times New Roman" w:hAnsiTheme="minorHAnsi" w:cs="Arial"/>
          <w:i/>
          <w:iCs/>
          <w:color w:val="4169E1"/>
          <w:highlight w:val="yellow"/>
          <w:lang w:eastAsia="en-GB"/>
        </w:rPr>
        <w:t>Best Open Banking Strategy</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r w:rsidRPr="0031728E">
        <w:rPr>
          <w:rFonts w:asciiTheme="minorHAnsi" w:eastAsia="Times New Roman" w:hAnsiTheme="minorHAnsi" w:cs="Arial"/>
          <w:color w:val="444444"/>
          <w:lang w:eastAsia="en-GB"/>
        </w:rPr>
        <w:t xml:space="preserve">Submissions should demonstrate the bank’s success in </w:t>
      </w:r>
      <w:r w:rsidR="00702D35">
        <w:rPr>
          <w:rFonts w:asciiTheme="minorHAnsi" w:eastAsia="Times New Roman" w:hAnsiTheme="minorHAnsi" w:cs="Arial"/>
          <w:color w:val="444444"/>
          <w:lang w:eastAsia="en-GB"/>
        </w:rPr>
        <w:t xml:space="preserve">adopting a successful Open Banking strategy for its customer base in line with current PSD2 regulations. </w:t>
      </w:r>
      <w:r w:rsidRPr="0031728E">
        <w:rPr>
          <w:rFonts w:asciiTheme="minorHAnsi" w:eastAsia="Times New Roman" w:hAnsiTheme="minorHAnsi" w:cs="Arial"/>
          <w:color w:val="444444"/>
          <w:lang w:eastAsia="en-GB"/>
        </w:rPr>
        <w:t xml:space="preserve">Criteria will include improvements in customer experience, </w:t>
      </w:r>
      <w:r w:rsidR="00702D35">
        <w:rPr>
          <w:rFonts w:asciiTheme="minorHAnsi" w:eastAsia="Times New Roman" w:hAnsiTheme="minorHAnsi" w:cs="Arial"/>
          <w:color w:val="444444"/>
          <w:lang w:eastAsia="en-GB"/>
        </w:rPr>
        <w:t>share of wallet and net promoter scores</w:t>
      </w:r>
      <w:r w:rsidRPr="0031728E">
        <w:rPr>
          <w:rFonts w:asciiTheme="minorHAnsi" w:eastAsia="Times New Roman" w:hAnsiTheme="minorHAnsi" w:cs="Arial"/>
          <w:color w:val="444444"/>
          <w:lang w:eastAsia="en-GB"/>
        </w:rPr>
        <w:t>.</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r w:rsidRPr="004519FD">
        <w:rPr>
          <w:rFonts w:asciiTheme="minorHAnsi" w:eastAsia="Times New Roman" w:hAnsiTheme="minorHAnsi" w:cs="Arial"/>
          <w:i/>
          <w:iCs/>
          <w:color w:val="4169E1"/>
          <w:highlight w:val="yellow"/>
          <w:lang w:eastAsia="en-GB"/>
        </w:rPr>
        <w:t>Best Mobile Banking Strategy</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r w:rsidRPr="0031728E">
        <w:rPr>
          <w:rFonts w:asciiTheme="minorHAnsi" w:eastAsia="Times New Roman" w:hAnsiTheme="minorHAnsi" w:cs="Arial"/>
          <w:color w:val="444444"/>
          <w:lang w:eastAsia="en-GB"/>
        </w:rPr>
        <w:t>Awarded to the bank displaying an innovative m-banking programme delivering measurable business goals such as m-banking penetration and engagement rates. Entrants may provide information relating to improvements in customer experience, security, and functionality and successfully overcoming implementation risks</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r w:rsidRPr="000135BF">
        <w:rPr>
          <w:rFonts w:asciiTheme="minorHAnsi" w:eastAsia="Times New Roman" w:hAnsiTheme="minorHAnsi" w:cs="Arial"/>
          <w:i/>
          <w:iCs/>
          <w:color w:val="4169E1"/>
          <w:highlight w:val="yellow"/>
          <w:lang w:eastAsia="en-GB"/>
        </w:rPr>
        <w:t>Best Payment</w:t>
      </w:r>
      <w:r w:rsidR="00702D35">
        <w:rPr>
          <w:rFonts w:asciiTheme="minorHAnsi" w:eastAsia="Times New Roman" w:hAnsiTheme="minorHAnsi" w:cs="Arial"/>
          <w:i/>
          <w:iCs/>
          <w:color w:val="4169E1"/>
          <w:highlight w:val="yellow"/>
          <w:lang w:eastAsia="en-GB"/>
        </w:rPr>
        <w:t>s</w:t>
      </w:r>
      <w:r w:rsidRPr="000135BF">
        <w:rPr>
          <w:rFonts w:asciiTheme="minorHAnsi" w:eastAsia="Times New Roman" w:hAnsiTheme="minorHAnsi" w:cs="Arial"/>
          <w:i/>
          <w:iCs/>
          <w:color w:val="4169E1"/>
          <w:highlight w:val="yellow"/>
          <w:lang w:eastAsia="en-GB"/>
        </w:rPr>
        <w:t xml:space="preserve"> Innovation</w:t>
      </w:r>
      <w:r w:rsidRPr="0031728E">
        <w:rPr>
          <w:rFonts w:asciiTheme="minorHAnsi" w:eastAsia="Times New Roman" w:hAnsiTheme="minorHAnsi" w:cs="Arial"/>
          <w:i/>
          <w:iCs/>
          <w:color w:val="4169E1"/>
          <w:lang w:eastAsia="en-GB"/>
        </w:rPr>
        <w:t> </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r w:rsidRPr="0031728E">
        <w:rPr>
          <w:rFonts w:asciiTheme="minorHAnsi" w:eastAsia="Times New Roman" w:hAnsiTheme="minorHAnsi" w:cs="Arial"/>
          <w:color w:val="444444"/>
          <w:lang w:eastAsia="en-GB"/>
        </w:rPr>
        <w:t>Awarded to the bank launching a payment project that has achieved measurable bottom line success such as customer adoption, retention and market share.</w:t>
      </w:r>
    </w:p>
    <w:p w:rsidR="0031728E" w:rsidRPr="0031728E" w:rsidRDefault="0031728E" w:rsidP="0031728E">
      <w:pPr>
        <w:shd w:val="clear" w:color="auto" w:fill="FFFFFF"/>
        <w:spacing w:after="0" w:line="322" w:lineRule="atLeast"/>
        <w:rPr>
          <w:rFonts w:ascii="Arial" w:eastAsia="Times New Roman" w:hAnsi="Arial" w:cs="Arial"/>
          <w:color w:val="444444"/>
          <w:sz w:val="21"/>
          <w:szCs w:val="21"/>
          <w:lang w:eastAsia="en-GB"/>
        </w:rPr>
      </w:pPr>
    </w:p>
    <w:p w:rsidR="0031728E" w:rsidRPr="0031728E" w:rsidRDefault="0031728E" w:rsidP="0031728E">
      <w:pPr>
        <w:shd w:val="clear" w:color="auto" w:fill="FFFFFF"/>
        <w:spacing w:after="0" w:line="322" w:lineRule="atLeast"/>
        <w:rPr>
          <w:rFonts w:asciiTheme="minorHAnsi" w:eastAsia="Times New Roman" w:hAnsiTheme="minorHAnsi" w:cs="Arial"/>
          <w:color w:val="444444"/>
          <w:lang w:eastAsia="en-GB"/>
        </w:rPr>
      </w:pPr>
      <w:r w:rsidRPr="000135BF">
        <w:rPr>
          <w:rFonts w:asciiTheme="minorHAnsi" w:eastAsia="Times New Roman" w:hAnsiTheme="minorHAnsi" w:cs="Arial"/>
          <w:i/>
          <w:iCs/>
          <w:color w:val="4169E1"/>
          <w:highlight w:val="yellow"/>
          <w:lang w:eastAsia="en-GB"/>
        </w:rPr>
        <w:t>Best use of Digital Marketing and Social Media</w:t>
      </w:r>
      <w:r w:rsidRPr="0031728E">
        <w:rPr>
          <w:rFonts w:asciiTheme="minorHAnsi" w:eastAsia="Times New Roman" w:hAnsiTheme="minorHAnsi" w:cs="Arial"/>
          <w:i/>
          <w:iCs/>
          <w:color w:val="4169E1"/>
          <w:lang w:eastAsia="en-GB"/>
        </w:rPr>
        <w:t> </w:t>
      </w:r>
    </w:p>
    <w:p w:rsidR="0031728E" w:rsidRPr="0031728E" w:rsidRDefault="0031728E" w:rsidP="0031728E">
      <w:pPr>
        <w:shd w:val="clear" w:color="auto" w:fill="FFFFFF"/>
        <w:spacing w:after="0" w:line="322" w:lineRule="atLeast"/>
        <w:jc w:val="both"/>
        <w:rPr>
          <w:rFonts w:asciiTheme="minorHAnsi" w:eastAsia="Times New Roman" w:hAnsiTheme="minorHAnsi" w:cs="Arial"/>
          <w:color w:val="444444"/>
          <w:lang w:eastAsia="en-GB"/>
        </w:rPr>
      </w:pPr>
      <w:r w:rsidRPr="0031728E">
        <w:rPr>
          <w:rFonts w:asciiTheme="minorHAnsi" w:eastAsia="Times New Roman" w:hAnsiTheme="minorHAnsi" w:cs="Arial"/>
          <w:color w:val="444444"/>
          <w:lang w:eastAsia="en-GB"/>
        </w:rPr>
        <w:t>Awarded to the bank displaying evidence of inter alia: successful marketing campaigns utilising social media; increased customer engagement; successful use of social media as a customer service tool; customer needs analysis; social media as a distribution channel</w:t>
      </w:r>
    </w:p>
    <w:p w:rsidR="006874C5" w:rsidRDefault="006874C5" w:rsidP="0031728E">
      <w:pPr>
        <w:shd w:val="clear" w:color="auto" w:fill="FFFFFF"/>
        <w:spacing w:after="0" w:line="322" w:lineRule="atLeast"/>
        <w:rPr>
          <w:rFonts w:asciiTheme="minorHAnsi" w:eastAsia="Times New Roman" w:hAnsiTheme="minorHAnsi" w:cs="Arial"/>
          <w:color w:val="444444"/>
          <w:lang w:eastAsia="en-GB"/>
        </w:rPr>
      </w:pPr>
    </w:p>
    <w:p w:rsidR="0031728E" w:rsidRPr="0031728E" w:rsidRDefault="0031728E" w:rsidP="0031728E">
      <w:pPr>
        <w:shd w:val="clear" w:color="auto" w:fill="FFFFFF"/>
        <w:spacing w:after="0" w:line="322" w:lineRule="atLeast"/>
        <w:rPr>
          <w:rFonts w:asciiTheme="minorHAnsi" w:eastAsia="Times New Roman" w:hAnsiTheme="minorHAnsi" w:cs="Arial"/>
          <w:color w:val="444444"/>
          <w:lang w:eastAsia="en-GB"/>
        </w:rPr>
      </w:pPr>
      <w:r w:rsidRPr="000135BF">
        <w:rPr>
          <w:rFonts w:asciiTheme="minorHAnsi" w:eastAsia="Times New Roman" w:hAnsiTheme="minorHAnsi" w:cs="Arial"/>
          <w:i/>
          <w:iCs/>
          <w:color w:val="4169E1"/>
          <w:highlight w:val="yellow"/>
          <w:lang w:eastAsia="en-GB"/>
        </w:rPr>
        <w:t>Best use of Data Analytics</w:t>
      </w:r>
      <w:r w:rsidRPr="0031728E">
        <w:rPr>
          <w:rFonts w:asciiTheme="minorHAnsi" w:eastAsia="Times New Roman" w:hAnsiTheme="minorHAnsi" w:cs="Arial"/>
          <w:color w:val="444444"/>
          <w:lang w:eastAsia="en-GB"/>
        </w:rPr>
        <w:t> </w:t>
      </w:r>
    </w:p>
    <w:p w:rsidR="006A5131" w:rsidRPr="006A5131" w:rsidRDefault="006A5131" w:rsidP="006A5131">
      <w:pPr>
        <w:shd w:val="clear" w:color="auto" w:fill="FFFFFF"/>
        <w:spacing w:after="0" w:line="322" w:lineRule="atLeast"/>
        <w:rPr>
          <w:rFonts w:asciiTheme="minorHAnsi" w:hAnsiTheme="minorHAnsi"/>
        </w:rPr>
      </w:pPr>
      <w:r w:rsidRPr="006A5131">
        <w:rPr>
          <w:rFonts w:asciiTheme="minorHAnsi" w:hAnsiTheme="minorHAnsi"/>
          <w:shd w:val="clear" w:color="auto" w:fill="FFFFFF"/>
        </w:rPr>
        <w:t>This category recognises excellence in</w:t>
      </w:r>
      <w:r w:rsidRPr="006A5131">
        <w:rPr>
          <w:rStyle w:val="apple-converted-space"/>
          <w:rFonts w:asciiTheme="minorHAnsi" w:hAnsiTheme="minorHAnsi"/>
          <w:shd w:val="clear" w:color="auto" w:fill="FFFFFF"/>
        </w:rPr>
        <w:t> </w:t>
      </w:r>
      <w:r w:rsidRPr="006A5131">
        <w:rPr>
          <w:rStyle w:val="Emphasis"/>
          <w:rFonts w:asciiTheme="minorHAnsi" w:hAnsiTheme="minorHAnsi"/>
          <w:i w:val="0"/>
          <w:iCs w:val="0"/>
          <w:shd w:val="clear" w:color="auto" w:fill="FFFFFF"/>
        </w:rPr>
        <w:t>data</w:t>
      </w:r>
      <w:r w:rsidRPr="006A5131">
        <w:rPr>
          <w:rStyle w:val="Emphasis"/>
          <w:rFonts w:asciiTheme="minorHAnsi" w:hAnsiTheme="minorHAnsi"/>
          <w:b/>
          <w:bCs/>
          <w:i w:val="0"/>
          <w:iCs w:val="0"/>
          <w:shd w:val="clear" w:color="auto" w:fill="FFFFFF"/>
        </w:rPr>
        <w:t xml:space="preserve"> </w:t>
      </w:r>
      <w:r w:rsidRPr="006A5131">
        <w:rPr>
          <w:rFonts w:asciiTheme="minorHAnsi" w:hAnsiTheme="minorHAnsi"/>
          <w:shd w:val="clear" w:color="auto" w:fill="FFFFFF"/>
        </w:rPr>
        <w:t>and</w:t>
      </w:r>
      <w:r w:rsidRPr="006A5131">
        <w:rPr>
          <w:rStyle w:val="apple-converted-space"/>
          <w:rFonts w:asciiTheme="minorHAnsi" w:hAnsiTheme="minorHAnsi"/>
          <w:shd w:val="clear" w:color="auto" w:fill="FFFFFF"/>
        </w:rPr>
        <w:t> </w:t>
      </w:r>
      <w:r w:rsidRPr="006A5131">
        <w:rPr>
          <w:rStyle w:val="Emphasis"/>
          <w:rFonts w:asciiTheme="minorHAnsi" w:hAnsiTheme="minorHAnsi"/>
          <w:i w:val="0"/>
          <w:iCs w:val="0"/>
          <w:shd w:val="clear" w:color="auto" w:fill="FFFFFF"/>
        </w:rPr>
        <w:t>analytics</w:t>
      </w:r>
      <w:r w:rsidRPr="006A5131">
        <w:rPr>
          <w:rStyle w:val="apple-converted-space"/>
          <w:rFonts w:asciiTheme="minorHAnsi" w:hAnsiTheme="minorHAnsi"/>
          <w:shd w:val="clear" w:color="auto" w:fill="FFFFFF"/>
        </w:rPr>
        <w:t> </w:t>
      </w:r>
      <w:r w:rsidRPr="006A5131">
        <w:rPr>
          <w:rFonts w:asciiTheme="minorHAnsi" w:hAnsiTheme="minorHAnsi"/>
          <w:shd w:val="clear" w:color="auto" w:fill="FFFFFF"/>
        </w:rPr>
        <w:t>technology by a bank to drive to drive</w:t>
      </w:r>
      <w:r w:rsidRPr="006A5131">
        <w:rPr>
          <w:rStyle w:val="apple-converted-space"/>
          <w:rFonts w:asciiTheme="minorHAnsi" w:hAnsiTheme="minorHAnsi"/>
          <w:shd w:val="clear" w:color="auto" w:fill="FFFFFF"/>
        </w:rPr>
        <w:t> </w:t>
      </w:r>
      <w:r w:rsidRPr="006A5131">
        <w:rPr>
          <w:rStyle w:val="Emphasis"/>
          <w:rFonts w:asciiTheme="minorHAnsi" w:hAnsiTheme="minorHAnsi"/>
          <w:i w:val="0"/>
          <w:iCs w:val="0"/>
          <w:shd w:val="clear" w:color="auto" w:fill="FFFFFF"/>
        </w:rPr>
        <w:t>best</w:t>
      </w:r>
      <w:r w:rsidRPr="006A5131">
        <w:rPr>
          <w:rFonts w:asciiTheme="minorHAnsi" w:hAnsiTheme="minorHAnsi"/>
          <w:shd w:val="clear" w:color="auto" w:fill="FFFFFF"/>
        </w:rPr>
        <w:t>-in-class initiatives to deliver a demonstrable return on investment</w:t>
      </w:r>
    </w:p>
    <w:p w:rsidR="0031728E" w:rsidRPr="0031728E" w:rsidRDefault="0031728E" w:rsidP="0031728E">
      <w:pPr>
        <w:shd w:val="clear" w:color="auto" w:fill="FFFFFF"/>
        <w:spacing w:after="0" w:line="322" w:lineRule="atLeast"/>
        <w:rPr>
          <w:rFonts w:asciiTheme="minorHAnsi" w:eastAsia="Times New Roman" w:hAnsiTheme="minorHAnsi" w:cs="Arial"/>
          <w:color w:val="444444"/>
          <w:lang w:eastAsia="en-GB"/>
        </w:rPr>
      </w:pPr>
    </w:p>
    <w:p w:rsidR="004519FD" w:rsidRDefault="004519FD" w:rsidP="0031728E">
      <w:pPr>
        <w:shd w:val="clear" w:color="auto" w:fill="FFFFFF"/>
        <w:spacing w:after="0" w:line="322" w:lineRule="atLeast"/>
        <w:rPr>
          <w:rFonts w:asciiTheme="minorHAnsi" w:eastAsia="Times New Roman" w:hAnsiTheme="minorHAnsi" w:cs="Arial"/>
          <w:i/>
          <w:iCs/>
          <w:color w:val="4169E1"/>
          <w:lang w:eastAsia="en-GB"/>
        </w:rPr>
      </w:pPr>
    </w:p>
    <w:p w:rsidR="000B5D48" w:rsidRDefault="000B5D48" w:rsidP="0031728E">
      <w:pPr>
        <w:shd w:val="clear" w:color="auto" w:fill="FFFFFF"/>
        <w:spacing w:after="0" w:line="322" w:lineRule="atLeast"/>
        <w:rPr>
          <w:rFonts w:asciiTheme="minorHAnsi" w:eastAsia="Times New Roman" w:hAnsiTheme="minorHAnsi" w:cs="Arial"/>
          <w:i/>
          <w:iCs/>
          <w:color w:val="4169E1"/>
          <w:highlight w:val="yellow"/>
          <w:lang w:eastAsia="en-GB"/>
        </w:rPr>
      </w:pPr>
    </w:p>
    <w:p w:rsidR="000B5D48" w:rsidRDefault="000B5D48" w:rsidP="0031728E">
      <w:pPr>
        <w:shd w:val="clear" w:color="auto" w:fill="FFFFFF"/>
        <w:spacing w:after="0" w:line="322" w:lineRule="atLeast"/>
        <w:rPr>
          <w:rFonts w:asciiTheme="minorHAnsi" w:eastAsia="Times New Roman" w:hAnsiTheme="minorHAnsi" w:cs="Arial"/>
          <w:i/>
          <w:iCs/>
          <w:color w:val="4169E1"/>
          <w:highlight w:val="yellow"/>
          <w:lang w:eastAsia="en-GB"/>
        </w:rPr>
      </w:pPr>
    </w:p>
    <w:p w:rsidR="000B5D48" w:rsidRDefault="000B5D48" w:rsidP="0031728E">
      <w:pPr>
        <w:shd w:val="clear" w:color="auto" w:fill="FFFFFF"/>
        <w:spacing w:after="0" w:line="322" w:lineRule="atLeast"/>
        <w:rPr>
          <w:rFonts w:asciiTheme="minorHAnsi" w:eastAsia="Times New Roman" w:hAnsiTheme="minorHAnsi" w:cs="Arial"/>
          <w:i/>
          <w:iCs/>
          <w:color w:val="4169E1"/>
          <w:highlight w:val="yellow"/>
          <w:lang w:eastAsia="en-GB"/>
        </w:rPr>
      </w:pPr>
    </w:p>
    <w:p w:rsidR="000B5D48" w:rsidRDefault="000B5D48" w:rsidP="0031728E">
      <w:pPr>
        <w:shd w:val="clear" w:color="auto" w:fill="FFFFFF"/>
        <w:spacing w:after="0" w:line="322" w:lineRule="atLeast"/>
        <w:rPr>
          <w:rFonts w:asciiTheme="minorHAnsi" w:eastAsia="Times New Roman" w:hAnsiTheme="minorHAnsi" w:cs="Arial"/>
          <w:i/>
          <w:iCs/>
          <w:color w:val="4169E1"/>
          <w:highlight w:val="yellow"/>
          <w:lang w:eastAsia="en-GB"/>
        </w:rPr>
      </w:pPr>
    </w:p>
    <w:p w:rsidR="000B5D48" w:rsidRDefault="000B5D48" w:rsidP="0031728E">
      <w:pPr>
        <w:shd w:val="clear" w:color="auto" w:fill="FFFFFF"/>
        <w:spacing w:after="0" w:line="322" w:lineRule="atLeast"/>
        <w:rPr>
          <w:rFonts w:asciiTheme="minorHAnsi" w:eastAsia="Times New Roman" w:hAnsiTheme="minorHAnsi" w:cs="Arial"/>
          <w:i/>
          <w:iCs/>
          <w:color w:val="4169E1"/>
          <w:highlight w:val="yellow"/>
          <w:lang w:eastAsia="en-GB"/>
        </w:rPr>
      </w:pPr>
    </w:p>
    <w:p w:rsidR="0031728E" w:rsidRPr="0031728E" w:rsidRDefault="0031728E" w:rsidP="0031728E">
      <w:pPr>
        <w:shd w:val="clear" w:color="auto" w:fill="FFFFFF"/>
        <w:spacing w:after="0" w:line="322" w:lineRule="atLeast"/>
        <w:rPr>
          <w:rFonts w:asciiTheme="minorHAnsi" w:eastAsia="Times New Roman" w:hAnsiTheme="minorHAnsi" w:cs="Arial"/>
          <w:color w:val="444444"/>
          <w:lang w:eastAsia="en-GB"/>
        </w:rPr>
      </w:pPr>
    </w:p>
    <w:p w:rsidR="0031728E" w:rsidRPr="0031728E" w:rsidRDefault="000B5D48" w:rsidP="0031728E">
      <w:pPr>
        <w:shd w:val="clear" w:color="auto" w:fill="FFFFFF"/>
        <w:spacing w:after="0" w:line="322" w:lineRule="atLeast"/>
        <w:rPr>
          <w:rFonts w:asciiTheme="minorHAnsi" w:eastAsia="Times New Roman" w:hAnsiTheme="minorHAnsi" w:cs="Arial"/>
          <w:color w:val="444444"/>
          <w:lang w:eastAsia="en-GB"/>
        </w:rPr>
      </w:pPr>
      <w:r w:rsidRPr="000B5D48">
        <w:rPr>
          <w:rFonts w:asciiTheme="minorHAnsi" w:eastAsia="Times New Roman" w:hAnsiTheme="minorHAnsi" w:cs="Arial"/>
          <w:i/>
          <w:iCs/>
          <w:color w:val="4169E1"/>
          <w:highlight w:val="yellow"/>
          <w:lang w:eastAsia="en-GB"/>
        </w:rPr>
        <w:t xml:space="preserve">Best </w:t>
      </w:r>
      <w:proofErr w:type="spellStart"/>
      <w:r w:rsidRPr="000B5D48">
        <w:rPr>
          <w:rFonts w:asciiTheme="minorHAnsi" w:eastAsia="Times New Roman" w:hAnsiTheme="minorHAnsi" w:cs="Arial"/>
          <w:i/>
          <w:iCs/>
          <w:color w:val="4169E1"/>
          <w:highlight w:val="yellow"/>
          <w:lang w:eastAsia="en-GB"/>
        </w:rPr>
        <w:t>FinTech</w:t>
      </w:r>
      <w:proofErr w:type="spellEnd"/>
      <w:r w:rsidRPr="000B5D48">
        <w:rPr>
          <w:rFonts w:asciiTheme="minorHAnsi" w:eastAsia="Times New Roman" w:hAnsiTheme="minorHAnsi" w:cs="Arial"/>
          <w:i/>
          <w:iCs/>
          <w:color w:val="4169E1"/>
          <w:highlight w:val="yellow"/>
          <w:lang w:eastAsia="en-GB"/>
        </w:rPr>
        <w:t xml:space="preserve"> Partnership</w:t>
      </w:r>
      <w:r w:rsidR="0031728E" w:rsidRPr="0031728E">
        <w:rPr>
          <w:rFonts w:asciiTheme="minorHAnsi" w:eastAsia="Times New Roman" w:hAnsiTheme="minorHAnsi" w:cs="Arial"/>
          <w:i/>
          <w:iCs/>
          <w:color w:val="4169E1"/>
          <w:lang w:eastAsia="en-GB"/>
        </w:rPr>
        <w:t> </w:t>
      </w:r>
    </w:p>
    <w:p w:rsidR="0031728E" w:rsidRPr="0031728E" w:rsidRDefault="006A5131" w:rsidP="006A5131">
      <w:pPr>
        <w:jc w:val="both"/>
        <w:rPr>
          <w:rFonts w:asciiTheme="minorHAnsi" w:eastAsia="Times New Roman" w:hAnsiTheme="minorHAnsi" w:cs="Arial"/>
          <w:color w:val="444444"/>
          <w:lang w:eastAsia="en-GB"/>
        </w:rPr>
      </w:pPr>
      <w:r w:rsidRPr="006A5131">
        <w:rPr>
          <w:rFonts w:asciiTheme="minorHAnsi" w:hAnsiTheme="minorHAnsi"/>
          <w:szCs w:val="24"/>
        </w:rPr>
        <w:t>Awarded to the ba</w:t>
      </w:r>
      <w:r w:rsidR="000B5D48">
        <w:rPr>
          <w:rFonts w:asciiTheme="minorHAnsi" w:hAnsiTheme="minorHAnsi"/>
          <w:szCs w:val="24"/>
        </w:rPr>
        <w:t xml:space="preserve">nk that best demonstrates how </w:t>
      </w:r>
      <w:proofErr w:type="gramStart"/>
      <w:r w:rsidR="000B5D48">
        <w:rPr>
          <w:rFonts w:asciiTheme="minorHAnsi" w:hAnsiTheme="minorHAnsi"/>
          <w:szCs w:val="24"/>
        </w:rPr>
        <w:t xml:space="preserve">a </w:t>
      </w:r>
      <w:proofErr w:type="spellStart"/>
      <w:r w:rsidR="000B5D48">
        <w:rPr>
          <w:rFonts w:asciiTheme="minorHAnsi" w:hAnsiTheme="minorHAnsi"/>
          <w:szCs w:val="24"/>
        </w:rPr>
        <w:t>FinTech</w:t>
      </w:r>
      <w:proofErr w:type="spellEnd"/>
      <w:proofErr w:type="gramEnd"/>
      <w:r w:rsidR="000B5D48">
        <w:rPr>
          <w:rFonts w:asciiTheme="minorHAnsi" w:hAnsiTheme="minorHAnsi"/>
          <w:szCs w:val="24"/>
        </w:rPr>
        <w:t xml:space="preserve"> collaboration has demonstrated real bottom line improvements for the bank and improved customer satisfaction. </w:t>
      </w:r>
    </w:p>
    <w:p w:rsidR="0031728E" w:rsidRPr="0031728E" w:rsidRDefault="000B5D48" w:rsidP="0031728E">
      <w:pPr>
        <w:shd w:val="clear" w:color="auto" w:fill="FFFFFF"/>
        <w:spacing w:after="0" w:line="322" w:lineRule="atLeast"/>
        <w:rPr>
          <w:rFonts w:asciiTheme="minorHAnsi" w:eastAsia="Times New Roman" w:hAnsiTheme="minorHAnsi" w:cs="Arial"/>
          <w:color w:val="444444"/>
          <w:lang w:eastAsia="en-GB"/>
        </w:rPr>
      </w:pPr>
      <w:r w:rsidRPr="000B5D48">
        <w:rPr>
          <w:rFonts w:asciiTheme="minorHAnsi" w:eastAsia="Times New Roman" w:hAnsiTheme="minorHAnsi" w:cs="Arial"/>
          <w:i/>
          <w:iCs/>
          <w:color w:val="4169E1"/>
          <w:highlight w:val="yellow"/>
          <w:lang w:eastAsia="en-GB"/>
        </w:rPr>
        <w:t>Best use of AI/ML in retail banking</w:t>
      </w:r>
    </w:p>
    <w:p w:rsidR="0031728E" w:rsidRPr="0031728E" w:rsidRDefault="0031728E" w:rsidP="0031728E">
      <w:pPr>
        <w:shd w:val="clear" w:color="auto" w:fill="FFFFFF"/>
        <w:spacing w:after="0" w:line="322" w:lineRule="atLeast"/>
        <w:rPr>
          <w:rFonts w:asciiTheme="minorHAnsi" w:eastAsia="Times New Roman" w:hAnsiTheme="minorHAnsi" w:cs="Arial"/>
          <w:color w:val="444444"/>
          <w:lang w:eastAsia="en-GB"/>
        </w:rPr>
      </w:pPr>
      <w:r w:rsidRPr="0031728E">
        <w:rPr>
          <w:rFonts w:asciiTheme="minorHAnsi" w:eastAsia="Times New Roman" w:hAnsiTheme="minorHAnsi" w:cs="Arial"/>
          <w:color w:val="444444"/>
          <w:lang w:eastAsia="en-GB"/>
        </w:rPr>
        <w:t>Awarde</w:t>
      </w:r>
      <w:r w:rsidR="000B5D48">
        <w:rPr>
          <w:rFonts w:asciiTheme="minorHAnsi" w:eastAsia="Times New Roman" w:hAnsiTheme="minorHAnsi" w:cs="Arial"/>
          <w:color w:val="444444"/>
          <w:lang w:eastAsia="en-GB"/>
        </w:rPr>
        <w:t>d to the bank demonstrating how investment in Artificial Intelligence/Machine Learning has ha d a positive and measurable impact on a bank’s financial performance and customer retention.</w:t>
      </w:r>
      <w:r w:rsidRPr="0031728E">
        <w:rPr>
          <w:rFonts w:asciiTheme="minorHAnsi" w:eastAsia="Times New Roman" w:hAnsiTheme="minorHAnsi" w:cs="Arial"/>
          <w:color w:val="444444"/>
          <w:lang w:eastAsia="en-GB"/>
        </w:rPr>
        <w:t xml:space="preserve"> </w:t>
      </w:r>
    </w:p>
    <w:p w:rsidR="0031728E" w:rsidRPr="0031728E" w:rsidRDefault="0031728E" w:rsidP="0031728E">
      <w:pPr>
        <w:shd w:val="clear" w:color="auto" w:fill="FFFFFF"/>
        <w:spacing w:after="0" w:line="322" w:lineRule="atLeast"/>
        <w:rPr>
          <w:rFonts w:asciiTheme="minorHAnsi" w:eastAsia="Times New Roman" w:hAnsiTheme="minorHAnsi" w:cs="Arial"/>
          <w:color w:val="444444"/>
          <w:lang w:eastAsia="en-GB"/>
        </w:rPr>
      </w:pPr>
    </w:p>
    <w:p w:rsidR="0031728E" w:rsidRPr="0031728E" w:rsidRDefault="000135BF" w:rsidP="0031728E">
      <w:pPr>
        <w:shd w:val="clear" w:color="auto" w:fill="FFFFFF"/>
        <w:spacing w:after="0" w:line="322" w:lineRule="atLeast"/>
        <w:rPr>
          <w:rFonts w:asciiTheme="minorHAnsi" w:eastAsia="Times New Roman" w:hAnsiTheme="minorHAnsi" w:cs="Arial"/>
          <w:color w:val="444444"/>
          <w:lang w:eastAsia="en-GB"/>
        </w:rPr>
      </w:pPr>
      <w:r w:rsidRPr="000135BF">
        <w:rPr>
          <w:rFonts w:asciiTheme="minorHAnsi" w:eastAsia="Times New Roman" w:hAnsiTheme="minorHAnsi" w:cs="Arial"/>
          <w:i/>
          <w:iCs/>
          <w:color w:val="4169E1"/>
          <w:highlight w:val="yellow"/>
          <w:lang w:eastAsia="en-GB"/>
        </w:rPr>
        <w:t>Best Product Innovation</w:t>
      </w:r>
    </w:p>
    <w:p w:rsidR="0031728E" w:rsidRPr="0031728E" w:rsidRDefault="0031728E" w:rsidP="000B5D48">
      <w:pPr>
        <w:shd w:val="clear" w:color="auto" w:fill="FFFFFF"/>
        <w:spacing w:after="0" w:line="322" w:lineRule="atLeast"/>
        <w:rPr>
          <w:rFonts w:asciiTheme="minorHAnsi" w:eastAsia="Times New Roman" w:hAnsiTheme="minorHAnsi" w:cs="Arial"/>
          <w:color w:val="444444"/>
          <w:lang w:eastAsia="en-GB"/>
        </w:rPr>
      </w:pPr>
      <w:r w:rsidRPr="0031728E">
        <w:rPr>
          <w:rFonts w:asciiTheme="minorHAnsi" w:eastAsia="Times New Roman" w:hAnsiTheme="minorHAnsi" w:cs="Arial"/>
          <w:color w:val="444444"/>
          <w:lang w:eastAsia="en-GB"/>
        </w:rPr>
        <w:t>A product launch that has enabled the bank to increase sales to new and existing customers utilising marketing channels both traditional and emerging and captures the judges imagination for its novelty factor.</w:t>
      </w:r>
    </w:p>
    <w:p w:rsidR="006874C5" w:rsidRDefault="006874C5" w:rsidP="0031728E">
      <w:pPr>
        <w:shd w:val="clear" w:color="auto" w:fill="FFFFFF"/>
        <w:spacing w:after="0" w:line="322" w:lineRule="atLeast"/>
        <w:rPr>
          <w:rFonts w:asciiTheme="minorHAnsi" w:eastAsia="Times New Roman" w:hAnsiTheme="minorHAnsi" w:cs="Arial"/>
          <w:color w:val="444444"/>
          <w:lang w:eastAsia="en-GB"/>
        </w:rPr>
      </w:pPr>
    </w:p>
    <w:p w:rsidR="0031728E" w:rsidRPr="0031728E" w:rsidRDefault="004519FD" w:rsidP="0031728E">
      <w:pPr>
        <w:shd w:val="clear" w:color="auto" w:fill="FFFFFF"/>
        <w:spacing w:after="0" w:line="322" w:lineRule="atLeast"/>
        <w:rPr>
          <w:rFonts w:asciiTheme="minorHAnsi" w:eastAsia="Times New Roman" w:hAnsiTheme="minorHAnsi" w:cs="Arial"/>
          <w:color w:val="444444"/>
          <w:lang w:eastAsia="en-GB"/>
        </w:rPr>
      </w:pPr>
      <w:r w:rsidRPr="00702D35">
        <w:rPr>
          <w:rFonts w:asciiTheme="minorHAnsi" w:eastAsia="Times New Roman" w:hAnsiTheme="minorHAnsi" w:cs="Arial"/>
          <w:i/>
          <w:iCs/>
          <w:color w:val="4169E1"/>
          <w:highlight w:val="yellow"/>
          <w:lang w:eastAsia="en-GB"/>
        </w:rPr>
        <w:t xml:space="preserve">European </w:t>
      </w:r>
      <w:r w:rsidR="0031728E" w:rsidRPr="00702D35">
        <w:rPr>
          <w:rFonts w:asciiTheme="minorHAnsi" w:eastAsia="Times New Roman" w:hAnsiTheme="minorHAnsi" w:cs="Arial"/>
          <w:i/>
          <w:iCs/>
          <w:color w:val="4169E1"/>
          <w:highlight w:val="yellow"/>
          <w:lang w:eastAsia="en-GB"/>
        </w:rPr>
        <w:t>Retail Banking Security Innovation of the Year</w:t>
      </w:r>
      <w:r w:rsidR="0031728E" w:rsidRPr="0031728E">
        <w:rPr>
          <w:rFonts w:asciiTheme="minorHAnsi" w:eastAsia="Times New Roman" w:hAnsiTheme="minorHAnsi" w:cs="Arial"/>
          <w:i/>
          <w:iCs/>
          <w:color w:val="4169E1"/>
          <w:lang w:eastAsia="en-GB"/>
        </w:rPr>
        <w:t> </w:t>
      </w:r>
    </w:p>
    <w:p w:rsidR="0031728E" w:rsidRPr="00D82F17" w:rsidRDefault="0031728E" w:rsidP="0031728E">
      <w:pPr>
        <w:shd w:val="clear" w:color="auto" w:fill="FFFFFF"/>
        <w:spacing w:after="0" w:line="322" w:lineRule="atLeast"/>
        <w:rPr>
          <w:rFonts w:asciiTheme="minorHAnsi" w:eastAsia="Times New Roman" w:hAnsiTheme="minorHAnsi" w:cs="Arial"/>
          <w:color w:val="444444"/>
          <w:lang w:eastAsia="en-GB"/>
        </w:rPr>
      </w:pPr>
      <w:r w:rsidRPr="00D82F17">
        <w:rPr>
          <w:rFonts w:asciiTheme="minorHAnsi" w:eastAsia="Times New Roman" w:hAnsiTheme="minorHAnsi" w:cs="Arial"/>
          <w:color w:val="444444"/>
          <w:lang w:eastAsia="en-GB"/>
        </w:rPr>
        <w:t>A project that demonstrates successful avoidance of operational risk and the ability to prevent examples of calculable fraud or other risks to the bank’s systems</w:t>
      </w:r>
    </w:p>
    <w:p w:rsidR="00D82F17" w:rsidRDefault="00D82F17" w:rsidP="00D82F17">
      <w:pPr>
        <w:shd w:val="clear" w:color="auto" w:fill="FFFFFF"/>
        <w:spacing w:after="0" w:line="322" w:lineRule="atLeast"/>
        <w:rPr>
          <w:rFonts w:ascii="Arial" w:eastAsia="Times New Roman" w:hAnsi="Arial" w:cs="Arial"/>
          <w:color w:val="444444"/>
          <w:sz w:val="21"/>
          <w:szCs w:val="21"/>
          <w:lang w:eastAsia="en-GB"/>
        </w:rPr>
      </w:pPr>
    </w:p>
    <w:p w:rsidR="00D82F17" w:rsidRPr="00D82F17" w:rsidRDefault="00D82F17" w:rsidP="00D82F17">
      <w:pPr>
        <w:spacing w:after="0"/>
        <w:rPr>
          <w:i/>
          <w:color w:val="0070C0"/>
        </w:rPr>
      </w:pPr>
      <w:r w:rsidRPr="000135BF">
        <w:rPr>
          <w:bCs/>
          <w:i/>
          <w:color w:val="0070C0"/>
          <w:highlight w:val="yellow"/>
        </w:rPr>
        <w:t xml:space="preserve">Best </w:t>
      </w:r>
      <w:r w:rsidR="000135BF" w:rsidRPr="000135BF">
        <w:rPr>
          <w:bCs/>
          <w:i/>
          <w:color w:val="0070C0"/>
          <w:highlight w:val="yellow"/>
        </w:rPr>
        <w:t>Self - Service Initiative</w:t>
      </w:r>
      <w:r w:rsidRPr="00D82F17">
        <w:rPr>
          <w:i/>
          <w:color w:val="0070C0"/>
        </w:rPr>
        <w:t xml:space="preserve"> </w:t>
      </w:r>
    </w:p>
    <w:p w:rsidR="00D82F17" w:rsidRDefault="00D82F17" w:rsidP="00D82F17">
      <w:pPr>
        <w:spacing w:after="0"/>
      </w:pPr>
      <w:r>
        <w:t>Awarded to the bank has delivered outstanding customer service as a result of an innovation, digitisation or cultural change within the organisation</w:t>
      </w:r>
    </w:p>
    <w:p w:rsidR="004519FD" w:rsidRDefault="004519FD" w:rsidP="00D82F17">
      <w:pPr>
        <w:spacing w:after="0"/>
        <w:rPr>
          <w:bCs/>
          <w:i/>
          <w:color w:val="0070C0"/>
        </w:rPr>
      </w:pPr>
    </w:p>
    <w:p w:rsidR="00D82F17" w:rsidRPr="00D82F17" w:rsidRDefault="00D82F17" w:rsidP="00D82F17">
      <w:pPr>
        <w:spacing w:after="0"/>
        <w:rPr>
          <w:bCs/>
          <w:i/>
          <w:color w:val="0070C0"/>
        </w:rPr>
      </w:pPr>
      <w:r w:rsidRPr="000B5D48">
        <w:rPr>
          <w:bCs/>
          <w:i/>
          <w:color w:val="0070C0"/>
          <w:highlight w:val="yellow"/>
        </w:rPr>
        <w:t>Excellence in Customer Centricity</w:t>
      </w:r>
      <w:r w:rsidR="000B5D48" w:rsidRPr="000B5D48">
        <w:rPr>
          <w:bCs/>
          <w:i/>
          <w:color w:val="0070C0"/>
          <w:highlight w:val="yellow"/>
        </w:rPr>
        <w:t>/Customer experience</w:t>
      </w:r>
    </w:p>
    <w:p w:rsidR="00D82F17" w:rsidRPr="006A5131" w:rsidRDefault="00D82F17" w:rsidP="00D82F17">
      <w:pPr>
        <w:spacing w:after="0"/>
        <w:rPr>
          <w:rFonts w:asciiTheme="minorHAnsi" w:hAnsiTheme="minorHAnsi"/>
          <w:szCs w:val="24"/>
        </w:rPr>
      </w:pPr>
      <w:r w:rsidRPr="006A5131">
        <w:rPr>
          <w:rFonts w:asciiTheme="minorHAnsi" w:hAnsiTheme="minorHAnsi"/>
          <w:szCs w:val="24"/>
        </w:rPr>
        <w:t>Awarded to a bank that can best demonstrate ho</w:t>
      </w:r>
      <w:r w:rsidR="00292D2F">
        <w:rPr>
          <w:rFonts w:asciiTheme="minorHAnsi" w:hAnsiTheme="minorHAnsi"/>
          <w:szCs w:val="24"/>
        </w:rPr>
        <w:t xml:space="preserve">w an innovation, via digital </w:t>
      </w:r>
      <w:r w:rsidRPr="006A5131">
        <w:rPr>
          <w:rFonts w:asciiTheme="minorHAnsi" w:hAnsiTheme="minorHAnsi"/>
          <w:szCs w:val="24"/>
        </w:rPr>
        <w:t>or physical means has resulted in an improvement in customer experience or speed of transaction with the end customer directly interacting with a new use of technology</w:t>
      </w:r>
    </w:p>
    <w:p w:rsidR="0031728E" w:rsidRPr="0031728E" w:rsidRDefault="0031728E" w:rsidP="0031728E">
      <w:pPr>
        <w:shd w:val="clear" w:color="auto" w:fill="FFFFFF"/>
        <w:spacing w:after="0" w:line="322" w:lineRule="atLeast"/>
        <w:rPr>
          <w:rFonts w:ascii="Arial" w:eastAsia="Times New Roman" w:hAnsi="Arial" w:cs="Arial"/>
          <w:color w:val="444444"/>
          <w:sz w:val="21"/>
          <w:szCs w:val="21"/>
          <w:lang w:eastAsia="en-GB"/>
        </w:rPr>
      </w:pPr>
    </w:p>
    <w:p w:rsidR="0031728E" w:rsidRPr="0031728E" w:rsidRDefault="00645005" w:rsidP="0031728E">
      <w:pPr>
        <w:shd w:val="clear" w:color="auto" w:fill="FFFFFF"/>
        <w:spacing w:after="0" w:line="322" w:lineRule="atLeast"/>
        <w:rPr>
          <w:rFonts w:asciiTheme="minorHAnsi" w:eastAsia="Times New Roman" w:hAnsiTheme="minorHAnsi" w:cs="Arial"/>
          <w:color w:val="444444"/>
          <w:lang w:eastAsia="en-GB"/>
        </w:rPr>
      </w:pPr>
      <w:r>
        <w:rPr>
          <w:rFonts w:asciiTheme="minorHAnsi" w:eastAsia="Times New Roman" w:hAnsiTheme="minorHAnsi" w:cs="Arial"/>
          <w:b/>
          <w:bCs/>
          <w:color w:val="4169E1"/>
          <w:lang w:eastAsia="en-GB"/>
        </w:rPr>
        <w:t>Editor's Award</w:t>
      </w:r>
    </w:p>
    <w:p w:rsidR="0031728E" w:rsidRPr="00843ACC" w:rsidRDefault="000B5D48" w:rsidP="0031728E">
      <w:pPr>
        <w:numPr>
          <w:ilvl w:val="0"/>
          <w:numId w:val="40"/>
        </w:numPr>
        <w:shd w:val="clear" w:color="auto" w:fill="FFFFFF"/>
        <w:spacing w:before="100" w:beforeAutospacing="1" w:after="100" w:afterAutospacing="1" w:line="322" w:lineRule="atLeast"/>
        <w:ind w:left="251"/>
        <w:rPr>
          <w:rFonts w:asciiTheme="minorHAnsi" w:eastAsia="Times New Roman" w:hAnsiTheme="minorHAnsi" w:cs="Arial"/>
          <w:b/>
          <w:i/>
          <w:color w:val="4F81BD" w:themeColor="accent1"/>
          <w:highlight w:val="yellow"/>
          <w:lang w:eastAsia="en-GB"/>
        </w:rPr>
      </w:pPr>
      <w:r w:rsidRPr="00843ACC">
        <w:rPr>
          <w:rFonts w:asciiTheme="minorHAnsi" w:eastAsia="Times New Roman" w:hAnsiTheme="minorHAnsi" w:cs="Arial"/>
          <w:b/>
          <w:i/>
          <w:color w:val="4F81BD" w:themeColor="accent1"/>
          <w:highlight w:val="yellow"/>
          <w:lang w:eastAsia="en-GB"/>
        </w:rPr>
        <w:t>European</w:t>
      </w:r>
      <w:r w:rsidR="0031728E" w:rsidRPr="00843ACC">
        <w:rPr>
          <w:rFonts w:asciiTheme="minorHAnsi" w:eastAsia="Times New Roman" w:hAnsiTheme="minorHAnsi" w:cs="Arial"/>
          <w:b/>
          <w:i/>
          <w:color w:val="4F81BD" w:themeColor="accent1"/>
          <w:highlight w:val="yellow"/>
          <w:lang w:eastAsia="en-GB"/>
        </w:rPr>
        <w:t xml:space="preserve"> Retail Bank of the Year </w:t>
      </w:r>
      <w:bookmarkStart w:id="0" w:name="_GoBack"/>
      <w:bookmarkEnd w:id="0"/>
    </w:p>
    <w:p w:rsidR="00476AF6" w:rsidRPr="00BD2E57" w:rsidRDefault="00476AF6" w:rsidP="00C00098">
      <w:pPr>
        <w:pStyle w:val="Header"/>
        <w:tabs>
          <w:tab w:val="clear" w:pos="9026"/>
          <w:tab w:val="right" w:pos="9214"/>
        </w:tabs>
        <w:spacing w:after="120"/>
        <w:rPr>
          <w:rFonts w:asciiTheme="minorHAnsi" w:hAnsiTheme="minorHAnsi"/>
          <w:b/>
          <w:bCs/>
          <w:lang w:val="en-US"/>
        </w:rPr>
        <w:sectPr w:rsidR="00476AF6" w:rsidRPr="00BD2E57" w:rsidSect="0073497E">
          <w:headerReference w:type="default" r:id="rId12"/>
          <w:pgSz w:w="11906" w:h="16838"/>
          <w:pgMar w:top="984" w:right="1286" w:bottom="1418" w:left="1440" w:header="284"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BD2E57">
        <w:rPr>
          <w:rFonts w:asciiTheme="minorHAnsi" w:hAnsiTheme="minorHAnsi"/>
          <w:b/>
          <w:bCs/>
          <w:lang w:val="en-US"/>
        </w:rPr>
        <w:t xml:space="preserve">To enter the awards, simply fill in the awards entry form which can be downloaded on the </w:t>
      </w:r>
      <w:r w:rsidR="004519FD">
        <w:rPr>
          <w:rFonts w:asciiTheme="minorHAnsi" w:hAnsiTheme="minorHAnsi"/>
          <w:b/>
          <w:bCs/>
          <w:lang w:val="en-US"/>
        </w:rPr>
        <w:t>Retail Banking: Europe</w:t>
      </w:r>
      <w:r w:rsidR="00AD7E3E" w:rsidRPr="0031728E">
        <w:rPr>
          <w:rFonts w:asciiTheme="minorHAnsi" w:hAnsiTheme="minorHAnsi"/>
          <w:b/>
          <w:bCs/>
          <w:lang w:val="en-US"/>
        </w:rPr>
        <w:t xml:space="preserve"> 201</w:t>
      </w:r>
      <w:r w:rsidR="00910164">
        <w:rPr>
          <w:rFonts w:asciiTheme="minorHAnsi" w:hAnsiTheme="minorHAnsi"/>
          <w:b/>
          <w:bCs/>
          <w:lang w:val="en-US"/>
        </w:rPr>
        <w:t>9</w:t>
      </w:r>
      <w:r w:rsidR="006A5131">
        <w:rPr>
          <w:rFonts w:asciiTheme="minorHAnsi" w:hAnsiTheme="minorHAnsi"/>
          <w:b/>
          <w:bCs/>
          <w:lang w:val="en-US"/>
        </w:rPr>
        <w:t xml:space="preserve"> Web</w:t>
      </w:r>
      <w:r w:rsidR="00AD7E3E">
        <w:rPr>
          <w:rFonts w:asciiTheme="minorHAnsi" w:hAnsiTheme="minorHAnsi"/>
          <w:b/>
          <w:bCs/>
          <w:lang w:val="en-US"/>
        </w:rPr>
        <w:t xml:space="preserve">site. </w:t>
      </w:r>
    </w:p>
    <w:p w:rsidR="003D6D13" w:rsidRDefault="003D6D13" w:rsidP="003D6D13">
      <w:pPr>
        <w:pStyle w:val="Header"/>
        <w:tabs>
          <w:tab w:val="clear" w:pos="9026"/>
          <w:tab w:val="right" w:pos="9214"/>
        </w:tabs>
        <w:spacing w:after="120"/>
        <w:jc w:val="center"/>
        <w:rPr>
          <w:rFonts w:asciiTheme="minorHAnsi" w:hAnsiTheme="minorHAnsi"/>
          <w:b/>
          <w:bCs/>
          <w:lang w:val="en-US"/>
        </w:rPr>
      </w:pPr>
      <w:r w:rsidRPr="003D6D13">
        <w:rPr>
          <w:rFonts w:asciiTheme="minorHAnsi" w:hAnsiTheme="minorHAnsi"/>
          <w:b/>
          <w:bCs/>
          <w:noProof/>
          <w:lang w:eastAsia="en-GB"/>
        </w:rPr>
        <w:lastRenderedPageBreak/>
        <w:drawing>
          <wp:inline distT="0" distB="0" distL="0" distR="0">
            <wp:extent cx="1397635" cy="282575"/>
            <wp:effectExtent l="19050" t="0" r="0" b="0"/>
            <wp:docPr id="1" name="Picture 4" descr="L:\2NFS\WMI\Entities\TIMETRIC\GUA\Sales\Events\2015\Logos\RetailBankerInt_Logo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2NFS\WMI\Entities\TIMETRIC\GUA\Sales\Events\2015\Logos\RetailBankerInt_Logo_400.jpg"/>
                    <pic:cNvPicPr>
                      <a:picLocks noChangeAspect="1" noChangeArrowheads="1"/>
                    </pic:cNvPicPr>
                  </pic:nvPicPr>
                  <pic:blipFill>
                    <a:blip r:embed="rId13" cstate="print"/>
                    <a:srcRect/>
                    <a:stretch>
                      <a:fillRect/>
                    </a:stretch>
                  </pic:blipFill>
                  <pic:spPr bwMode="auto">
                    <a:xfrm>
                      <a:off x="0" y="0"/>
                      <a:ext cx="1397635" cy="282575"/>
                    </a:xfrm>
                    <a:prstGeom prst="rect">
                      <a:avLst/>
                    </a:prstGeom>
                    <a:noFill/>
                    <a:ln w="9525">
                      <a:noFill/>
                      <a:miter lim="800000"/>
                      <a:headEnd/>
                      <a:tailEnd/>
                    </a:ln>
                  </pic:spPr>
                </pic:pic>
              </a:graphicData>
            </a:graphic>
          </wp:inline>
        </w:drawing>
      </w:r>
    </w:p>
    <w:p w:rsidR="004E7045" w:rsidRPr="00BD2E57" w:rsidRDefault="004E7045"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b/>
          <w:bCs/>
          <w:lang w:val="en-US"/>
        </w:rPr>
        <w:t xml:space="preserve">Additional Details </w:t>
      </w:r>
    </w:p>
    <w:p w:rsidR="00476AF6" w:rsidRPr="00BD2E57" w:rsidRDefault="004E7045"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 xml:space="preserve">Please find below additional details with regards to the Awards. If you are looking for additional information that you cannot find here, </w:t>
      </w:r>
      <w:r w:rsidR="00476AF6" w:rsidRPr="00BD2E57">
        <w:rPr>
          <w:rFonts w:asciiTheme="minorHAnsi" w:hAnsiTheme="minorHAnsi"/>
          <w:lang w:val="en-US"/>
        </w:rPr>
        <w:t>please contact</w:t>
      </w:r>
      <w:r w:rsidR="000A7D5F">
        <w:rPr>
          <w:rFonts w:asciiTheme="minorHAnsi" w:hAnsiTheme="minorHAnsi"/>
          <w:lang w:val="en-US"/>
        </w:rPr>
        <w:t>:</w:t>
      </w:r>
      <w:r w:rsidR="00910164">
        <w:rPr>
          <w:rFonts w:asciiTheme="minorHAnsi" w:hAnsiTheme="minorHAnsi"/>
          <w:lang w:val="en-US"/>
        </w:rPr>
        <w:t xml:space="preserve"> Hannah Leigh</w:t>
      </w:r>
      <w:r w:rsidR="00D061CE">
        <w:rPr>
          <w:rFonts w:asciiTheme="minorHAnsi" w:hAnsiTheme="minorHAnsi"/>
          <w:lang w:val="en-US"/>
        </w:rPr>
        <w:t xml:space="preserve"> on </w:t>
      </w:r>
      <w:hyperlink r:id="rId14" w:history="1">
        <w:r w:rsidR="00910164" w:rsidRPr="003603D6">
          <w:rPr>
            <w:rStyle w:val="Hyperlink"/>
            <w:rFonts w:asciiTheme="minorHAnsi" w:hAnsiTheme="minorHAnsi"/>
            <w:lang w:val="en-US"/>
          </w:rPr>
          <w:t>hannah.leigh@arena-international.com</w:t>
        </w:r>
      </w:hyperlink>
      <w:r w:rsidR="00910164">
        <w:rPr>
          <w:rFonts w:asciiTheme="minorHAnsi" w:hAnsiTheme="minorHAnsi"/>
          <w:lang w:val="en-US"/>
        </w:rPr>
        <w:t xml:space="preserve"> </w:t>
      </w:r>
      <w:hyperlink r:id="rId15" w:history="1"/>
      <w:r w:rsidR="00D061CE">
        <w:t xml:space="preserve"> </w:t>
      </w:r>
    </w:p>
    <w:p w:rsidR="00476AF6" w:rsidRPr="00BD2E57" w:rsidRDefault="004E7045" w:rsidP="0031728E">
      <w:pPr>
        <w:pStyle w:val="Header"/>
        <w:tabs>
          <w:tab w:val="clear" w:pos="9026"/>
          <w:tab w:val="right" w:pos="9214"/>
        </w:tabs>
        <w:spacing w:after="120" w:line="360" w:lineRule="auto"/>
        <w:jc w:val="both"/>
        <w:rPr>
          <w:rFonts w:asciiTheme="minorHAnsi" w:hAnsiTheme="minorHAnsi"/>
          <w:b/>
          <w:bCs/>
          <w:lang w:val="en-US"/>
        </w:rPr>
      </w:pPr>
      <w:r w:rsidRPr="00BD2E57">
        <w:rPr>
          <w:rFonts w:asciiTheme="minorHAnsi" w:hAnsiTheme="minorHAnsi"/>
          <w:b/>
          <w:bCs/>
          <w:lang w:val="en-US"/>
        </w:rPr>
        <w:t>De</w:t>
      </w:r>
      <w:r w:rsidR="00476AF6" w:rsidRPr="00BD2E57">
        <w:rPr>
          <w:rFonts w:asciiTheme="minorHAnsi" w:hAnsiTheme="minorHAnsi"/>
          <w:b/>
          <w:bCs/>
          <w:lang w:val="en-US"/>
        </w:rPr>
        <w:t>adline</w:t>
      </w:r>
    </w:p>
    <w:p w:rsidR="004E7045" w:rsidRPr="00BD2E57" w:rsidRDefault="004E7045"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 xml:space="preserve">All entries must be received by </w:t>
      </w:r>
      <w:r w:rsidR="004D5432">
        <w:rPr>
          <w:rFonts w:asciiTheme="minorHAnsi" w:hAnsiTheme="minorHAnsi"/>
          <w:b/>
          <w:lang w:val="en-US"/>
        </w:rPr>
        <w:t>27.08</w:t>
      </w:r>
      <w:r w:rsidR="00910164">
        <w:rPr>
          <w:rFonts w:asciiTheme="minorHAnsi" w:hAnsiTheme="minorHAnsi"/>
          <w:b/>
          <w:lang w:val="en-US"/>
        </w:rPr>
        <w:t>.2019</w:t>
      </w:r>
      <w:r w:rsidRPr="00BD2E57">
        <w:rPr>
          <w:rFonts w:asciiTheme="minorHAnsi" w:hAnsiTheme="minorHAnsi"/>
          <w:b/>
          <w:bCs/>
          <w:lang w:val="en-US"/>
        </w:rPr>
        <w:t xml:space="preserve"> </w:t>
      </w:r>
      <w:r w:rsidRPr="00BD2E57">
        <w:rPr>
          <w:rFonts w:asciiTheme="minorHAnsi" w:hAnsiTheme="minorHAnsi"/>
          <w:lang w:val="en-US"/>
        </w:rPr>
        <w:t>(</w:t>
      </w:r>
      <w:r w:rsidR="004D5432">
        <w:rPr>
          <w:rFonts w:asciiTheme="minorHAnsi" w:hAnsiTheme="minorHAnsi"/>
          <w:lang w:val="en-US"/>
        </w:rPr>
        <w:t>27</w:t>
      </w:r>
      <w:r w:rsidR="00910164" w:rsidRPr="00910164">
        <w:rPr>
          <w:rFonts w:asciiTheme="minorHAnsi" w:hAnsiTheme="minorHAnsi"/>
          <w:vertAlign w:val="superscript"/>
          <w:lang w:val="en-US"/>
        </w:rPr>
        <w:t>th</w:t>
      </w:r>
      <w:r w:rsidR="004D5432">
        <w:rPr>
          <w:rFonts w:asciiTheme="minorHAnsi" w:hAnsiTheme="minorHAnsi"/>
          <w:lang w:val="en-US"/>
        </w:rPr>
        <w:t xml:space="preserve"> August </w:t>
      </w:r>
      <w:r w:rsidR="00910164">
        <w:rPr>
          <w:rFonts w:asciiTheme="minorHAnsi" w:hAnsiTheme="minorHAnsi"/>
          <w:lang w:val="en-US"/>
        </w:rPr>
        <w:t>2019</w:t>
      </w:r>
      <w:r w:rsidR="006874C5">
        <w:rPr>
          <w:rFonts w:asciiTheme="minorHAnsi" w:hAnsiTheme="minorHAnsi"/>
          <w:lang w:val="en-US"/>
        </w:rPr>
        <w:t>).</w:t>
      </w:r>
      <w:r w:rsidR="00476AF6" w:rsidRPr="00BD2E57">
        <w:rPr>
          <w:rFonts w:asciiTheme="minorHAnsi" w:hAnsiTheme="minorHAnsi"/>
          <w:lang w:val="en-US"/>
        </w:rPr>
        <w:t xml:space="preserve"> Late entries </w:t>
      </w:r>
      <w:r w:rsidRPr="00BD2E57">
        <w:rPr>
          <w:rFonts w:asciiTheme="minorHAnsi" w:hAnsiTheme="minorHAnsi"/>
          <w:lang w:val="en-US"/>
        </w:rPr>
        <w:t>will</w:t>
      </w:r>
      <w:r w:rsidR="00476AF6" w:rsidRPr="00BD2E57">
        <w:rPr>
          <w:rFonts w:asciiTheme="minorHAnsi" w:hAnsiTheme="minorHAnsi"/>
          <w:lang w:val="en-US"/>
        </w:rPr>
        <w:t xml:space="preserve"> NOT be </w:t>
      </w:r>
      <w:r w:rsidRPr="00BD2E57">
        <w:rPr>
          <w:rFonts w:asciiTheme="minorHAnsi" w:hAnsiTheme="minorHAnsi"/>
          <w:lang w:val="en-US"/>
        </w:rPr>
        <w:t xml:space="preserve">permitted. </w:t>
      </w:r>
    </w:p>
    <w:p w:rsidR="00476AF6" w:rsidRPr="00BD2E57" w:rsidRDefault="004E7045" w:rsidP="0031728E">
      <w:pPr>
        <w:pStyle w:val="Header"/>
        <w:tabs>
          <w:tab w:val="clear" w:pos="9026"/>
          <w:tab w:val="right" w:pos="9214"/>
        </w:tabs>
        <w:spacing w:after="120" w:line="360" w:lineRule="auto"/>
        <w:jc w:val="both"/>
        <w:rPr>
          <w:rFonts w:asciiTheme="minorHAnsi" w:hAnsiTheme="minorHAnsi"/>
          <w:b/>
          <w:bCs/>
          <w:lang w:val="en-US"/>
        </w:rPr>
      </w:pPr>
      <w:r w:rsidRPr="00BD2E57">
        <w:rPr>
          <w:rFonts w:asciiTheme="minorHAnsi" w:hAnsiTheme="minorHAnsi"/>
          <w:b/>
          <w:bCs/>
          <w:lang w:val="en-US"/>
        </w:rPr>
        <w:t>Awards Entry</w:t>
      </w:r>
    </w:p>
    <w:p w:rsidR="004E7045" w:rsidRPr="00BD2E57" w:rsidRDefault="004E7045"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 xml:space="preserve">All entries must be submitted using the Awards entry form. Please make sure your form is complete and you have selected the categories that are most appropriate for your entry and also signed the </w:t>
      </w:r>
      <w:proofErr w:type="spellStart"/>
      <w:r w:rsidRPr="00BD2E57">
        <w:rPr>
          <w:rFonts w:asciiTheme="minorHAnsi" w:hAnsiTheme="minorHAnsi"/>
          <w:lang w:val="en-US"/>
        </w:rPr>
        <w:t>authorisation</w:t>
      </w:r>
      <w:proofErr w:type="spellEnd"/>
      <w:r w:rsidRPr="00BD2E57">
        <w:rPr>
          <w:rFonts w:asciiTheme="minorHAnsi" w:hAnsiTheme="minorHAnsi"/>
          <w:lang w:val="en-US"/>
        </w:rPr>
        <w:t xml:space="preserve"> declaration. </w:t>
      </w:r>
    </w:p>
    <w:p w:rsidR="00476AF6" w:rsidRPr="00BD2E57" w:rsidRDefault="00476AF6" w:rsidP="0031728E">
      <w:pPr>
        <w:pStyle w:val="Header"/>
        <w:tabs>
          <w:tab w:val="clear" w:pos="9026"/>
          <w:tab w:val="right" w:pos="9214"/>
        </w:tabs>
        <w:spacing w:after="120" w:line="360" w:lineRule="auto"/>
        <w:jc w:val="both"/>
        <w:rPr>
          <w:rFonts w:asciiTheme="minorHAnsi" w:hAnsiTheme="minorHAnsi"/>
          <w:b/>
          <w:bCs/>
          <w:lang w:val="en-US"/>
        </w:rPr>
      </w:pPr>
      <w:r w:rsidRPr="00BD2E57">
        <w:rPr>
          <w:rFonts w:asciiTheme="minorHAnsi" w:hAnsiTheme="minorHAnsi"/>
          <w:b/>
          <w:bCs/>
          <w:lang w:val="en-US"/>
        </w:rPr>
        <w:t>Awards Sponsorship</w:t>
      </w:r>
      <w:r w:rsidR="0073497E" w:rsidRPr="00BD2E57">
        <w:rPr>
          <w:rFonts w:asciiTheme="minorHAnsi" w:hAnsiTheme="minorHAnsi"/>
          <w:b/>
          <w:bCs/>
          <w:lang w:val="en-US"/>
        </w:rPr>
        <w:t xml:space="preserve"> &amp; Table Hosting</w:t>
      </w:r>
    </w:p>
    <w:p w:rsidR="004E7045" w:rsidRPr="00BD2E57" w:rsidRDefault="0073497E"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 xml:space="preserve">The </w:t>
      </w:r>
      <w:r w:rsidR="00AD7E3E">
        <w:rPr>
          <w:rFonts w:asciiTheme="minorHAnsi" w:hAnsiTheme="minorHAnsi"/>
          <w:lang w:val="en-US"/>
        </w:rPr>
        <w:t>Retail Banker</w:t>
      </w:r>
      <w:r w:rsidRPr="00BD2E57">
        <w:rPr>
          <w:rFonts w:asciiTheme="minorHAnsi" w:hAnsiTheme="minorHAnsi"/>
          <w:lang w:val="en-US"/>
        </w:rPr>
        <w:t xml:space="preserve"> Awards </w:t>
      </w:r>
      <w:r w:rsidR="00476AF6" w:rsidRPr="00BD2E57">
        <w:rPr>
          <w:rFonts w:asciiTheme="minorHAnsi" w:hAnsiTheme="minorHAnsi"/>
        </w:rPr>
        <w:t>provide the perfect platform to target industry leaders and influencers and showcase your products and services in an exclusive forum. Our awards allow you to ensure maximum return on investment and the opportunity to assert yourself as a leader within your industry.</w:t>
      </w:r>
    </w:p>
    <w:p w:rsidR="000A496A" w:rsidRPr="00BD2E57" w:rsidRDefault="004E7045"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If you would like to find out more about sponsors</w:t>
      </w:r>
      <w:r w:rsidR="00476AF6" w:rsidRPr="00BD2E57">
        <w:rPr>
          <w:rFonts w:asciiTheme="minorHAnsi" w:hAnsiTheme="minorHAnsi"/>
          <w:lang w:val="en-US"/>
        </w:rPr>
        <w:t xml:space="preserve">hip opportunities at the awards, </w:t>
      </w:r>
      <w:r w:rsidRPr="00BD2E57">
        <w:rPr>
          <w:rFonts w:asciiTheme="minorHAnsi" w:hAnsiTheme="minorHAnsi"/>
          <w:lang w:val="en-US"/>
        </w:rPr>
        <w:t>g</w:t>
      </w:r>
      <w:r w:rsidR="00476AF6" w:rsidRPr="00BD2E57">
        <w:rPr>
          <w:rFonts w:asciiTheme="minorHAnsi" w:hAnsiTheme="minorHAnsi"/>
          <w:lang w:val="en-US"/>
        </w:rPr>
        <w:t xml:space="preserve">et in touch with </w:t>
      </w:r>
      <w:r w:rsidR="006874C5">
        <w:rPr>
          <w:rFonts w:asciiTheme="minorHAnsi" w:hAnsiTheme="minorHAnsi"/>
          <w:lang w:val="en-US"/>
        </w:rPr>
        <w:t xml:space="preserve">Ray Giddings - </w:t>
      </w:r>
      <w:hyperlink r:id="rId16" w:history="1">
        <w:r w:rsidR="00562C50" w:rsidRPr="00F4457B">
          <w:rPr>
            <w:rStyle w:val="Hyperlink"/>
            <w:rFonts w:asciiTheme="minorHAnsi" w:hAnsiTheme="minorHAnsi"/>
            <w:lang w:val="en-US"/>
          </w:rPr>
          <w:t>Ray.Giddings@arena-international.com</w:t>
        </w:r>
      </w:hyperlink>
      <w:r w:rsidR="00292D2F">
        <w:rPr>
          <w:rFonts w:asciiTheme="minorHAnsi" w:hAnsiTheme="minorHAnsi"/>
          <w:lang w:val="en-US"/>
        </w:rPr>
        <w:t xml:space="preserve"> - </w:t>
      </w:r>
      <w:r w:rsidR="00476AF6" w:rsidRPr="00BD2E57">
        <w:rPr>
          <w:rFonts w:asciiTheme="minorHAnsi" w:hAnsiTheme="minorHAnsi"/>
          <w:lang w:val="en-US"/>
        </w:rPr>
        <w:t xml:space="preserve">who can advise </w:t>
      </w:r>
      <w:r w:rsidR="00AD7E3E">
        <w:rPr>
          <w:rFonts w:asciiTheme="minorHAnsi" w:hAnsiTheme="minorHAnsi"/>
          <w:lang w:val="en-US"/>
        </w:rPr>
        <w:t xml:space="preserve">which sponsorship opportunities </w:t>
      </w:r>
      <w:r w:rsidRPr="00BD2E57">
        <w:rPr>
          <w:rFonts w:asciiTheme="minorHAnsi" w:hAnsiTheme="minorHAnsi"/>
          <w:lang w:val="en-US"/>
        </w:rPr>
        <w:t xml:space="preserve">are still available. </w:t>
      </w:r>
    </w:p>
    <w:p w:rsidR="00773FBE" w:rsidRPr="00BD2E57" w:rsidRDefault="00773FBE" w:rsidP="0031728E">
      <w:pPr>
        <w:pStyle w:val="Header"/>
        <w:tabs>
          <w:tab w:val="clear" w:pos="9026"/>
          <w:tab w:val="right" w:pos="9214"/>
        </w:tabs>
        <w:spacing w:after="120" w:line="360" w:lineRule="auto"/>
        <w:jc w:val="both"/>
        <w:rPr>
          <w:rFonts w:asciiTheme="minorHAnsi" w:hAnsiTheme="minorHAnsi"/>
          <w:b/>
          <w:bCs/>
          <w:lang w:val="en-US"/>
        </w:rPr>
      </w:pPr>
      <w:r w:rsidRPr="00BD2E57">
        <w:rPr>
          <w:rFonts w:asciiTheme="minorHAnsi" w:hAnsiTheme="minorHAnsi"/>
          <w:b/>
          <w:bCs/>
          <w:lang w:val="en-US"/>
        </w:rPr>
        <w:t>Awards Announcement</w:t>
      </w:r>
    </w:p>
    <w:p w:rsidR="00773FBE" w:rsidRPr="00BD2E57" w:rsidRDefault="00773FBE"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The A</w:t>
      </w:r>
      <w:r w:rsidR="00713ECC" w:rsidRPr="00BD2E57">
        <w:rPr>
          <w:rFonts w:asciiTheme="minorHAnsi" w:hAnsiTheme="minorHAnsi"/>
          <w:lang w:val="en-US"/>
        </w:rPr>
        <w:t>wards</w:t>
      </w:r>
      <w:r w:rsidR="0073497E" w:rsidRPr="00BD2E57">
        <w:rPr>
          <w:rFonts w:asciiTheme="minorHAnsi" w:hAnsiTheme="minorHAnsi"/>
          <w:lang w:val="en-US"/>
        </w:rPr>
        <w:t xml:space="preserve"> winners for</w:t>
      </w:r>
      <w:r w:rsidR="00713ECC" w:rsidRPr="00BD2E57">
        <w:rPr>
          <w:rFonts w:asciiTheme="minorHAnsi" w:hAnsiTheme="minorHAnsi"/>
          <w:lang w:val="en-US"/>
        </w:rPr>
        <w:t xml:space="preserve"> 201</w:t>
      </w:r>
      <w:r w:rsidR="004521D0">
        <w:rPr>
          <w:rFonts w:asciiTheme="minorHAnsi" w:hAnsiTheme="minorHAnsi"/>
          <w:lang w:val="en-US"/>
        </w:rPr>
        <w:t>9</w:t>
      </w:r>
      <w:r w:rsidRPr="00BD2E57">
        <w:rPr>
          <w:rFonts w:asciiTheme="minorHAnsi" w:hAnsiTheme="minorHAnsi"/>
          <w:lang w:val="en-US"/>
        </w:rPr>
        <w:t xml:space="preserve"> will be announced at the awards ceremony in the evening of the </w:t>
      </w:r>
      <w:r w:rsidR="00AD7E3E">
        <w:rPr>
          <w:rFonts w:asciiTheme="minorHAnsi" w:hAnsiTheme="minorHAnsi"/>
          <w:lang w:val="en-US"/>
        </w:rPr>
        <w:t>Retail</w:t>
      </w:r>
      <w:r w:rsidR="0073497E" w:rsidRPr="00BD2E57">
        <w:rPr>
          <w:rFonts w:asciiTheme="minorHAnsi" w:hAnsiTheme="minorHAnsi"/>
          <w:lang w:val="en-US"/>
        </w:rPr>
        <w:t xml:space="preserve"> Banking:</w:t>
      </w:r>
      <w:r w:rsidR="004D5432">
        <w:rPr>
          <w:rFonts w:asciiTheme="minorHAnsi" w:hAnsiTheme="minorHAnsi"/>
          <w:lang w:val="en-US"/>
        </w:rPr>
        <w:t xml:space="preserve"> Europe</w:t>
      </w:r>
      <w:r w:rsidR="0073497E" w:rsidRPr="00BD2E57">
        <w:rPr>
          <w:rFonts w:asciiTheme="minorHAnsi" w:hAnsiTheme="minorHAnsi"/>
          <w:lang w:val="en-US"/>
        </w:rPr>
        <w:t xml:space="preserve"> Conference &amp; Awards in</w:t>
      </w:r>
      <w:r w:rsidR="004D5432">
        <w:rPr>
          <w:rFonts w:asciiTheme="minorHAnsi" w:hAnsiTheme="minorHAnsi"/>
          <w:lang w:val="en-US"/>
        </w:rPr>
        <w:t xml:space="preserve"> Prague, Czech Republic </w:t>
      </w:r>
      <w:r w:rsidR="004D5432" w:rsidRPr="004D5432">
        <w:rPr>
          <w:rFonts w:asciiTheme="minorHAnsi" w:hAnsiTheme="minorHAnsi"/>
          <w:lang w:val="en-US"/>
        </w:rPr>
        <w:t>14-Nov-2019</w:t>
      </w:r>
      <w:r w:rsidRPr="00BD2E57">
        <w:rPr>
          <w:rFonts w:asciiTheme="minorHAnsi" w:hAnsiTheme="minorHAnsi"/>
          <w:lang w:val="en-US"/>
        </w:rPr>
        <w:t xml:space="preserve">. A general press release will be issued the following day. For more information on the conference please </w:t>
      </w:r>
      <w:hyperlink r:id="rId17" w:history="1">
        <w:r w:rsidRPr="00BD2E57">
          <w:rPr>
            <w:rStyle w:val="Hyperlink"/>
            <w:rFonts w:asciiTheme="minorHAnsi" w:hAnsiTheme="minorHAnsi"/>
            <w:lang w:val="en-US"/>
          </w:rPr>
          <w:t>visit our website.</w:t>
        </w:r>
      </w:hyperlink>
    </w:p>
    <w:p w:rsidR="00773FBE" w:rsidRPr="00BD2E57" w:rsidRDefault="00773FBE"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 xml:space="preserve">Winners will receive </w:t>
      </w:r>
      <w:r w:rsidR="000A496A" w:rsidRPr="00BD2E57">
        <w:rPr>
          <w:rFonts w:asciiTheme="minorHAnsi" w:hAnsiTheme="minorHAnsi"/>
          <w:lang w:val="en-US"/>
        </w:rPr>
        <w:t xml:space="preserve">a trophy at the awards ceremony and a </w:t>
      </w:r>
      <w:r w:rsidR="00713ECC" w:rsidRPr="00BD2E57">
        <w:rPr>
          <w:rFonts w:asciiTheme="minorHAnsi" w:hAnsiTheme="minorHAnsi"/>
          <w:lang w:val="en-US"/>
        </w:rPr>
        <w:t xml:space="preserve">digital </w:t>
      </w:r>
      <w:r w:rsidR="000A496A" w:rsidRPr="00BD2E57">
        <w:rPr>
          <w:rFonts w:asciiTheme="minorHAnsi" w:hAnsiTheme="minorHAnsi"/>
          <w:lang w:val="en-US"/>
        </w:rPr>
        <w:t>winners badge following the event for marketing purposes.</w:t>
      </w:r>
    </w:p>
    <w:p w:rsidR="000A496A" w:rsidRPr="00BD2E57" w:rsidRDefault="000A496A" w:rsidP="0031728E">
      <w:pPr>
        <w:pStyle w:val="Header"/>
        <w:tabs>
          <w:tab w:val="clear" w:pos="9026"/>
          <w:tab w:val="right" w:pos="9214"/>
        </w:tabs>
        <w:spacing w:after="120" w:line="360" w:lineRule="auto"/>
        <w:jc w:val="both"/>
        <w:rPr>
          <w:rFonts w:asciiTheme="minorHAnsi" w:hAnsiTheme="minorHAnsi"/>
          <w:b/>
          <w:lang w:val="en-US"/>
        </w:rPr>
      </w:pPr>
      <w:r w:rsidRPr="00BD2E57">
        <w:rPr>
          <w:rFonts w:asciiTheme="minorHAnsi" w:hAnsiTheme="minorHAnsi"/>
          <w:b/>
          <w:lang w:val="en-US"/>
        </w:rPr>
        <w:t>Other</w:t>
      </w:r>
    </w:p>
    <w:p w:rsidR="00773FBE" w:rsidRPr="00BD2E57" w:rsidRDefault="00773FBE"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 xml:space="preserve">Entries received after the closing date cannot be included in the awards under any circumstances. </w:t>
      </w:r>
    </w:p>
    <w:p w:rsidR="00773FBE" w:rsidRPr="00BD2E57" w:rsidRDefault="00773FBE"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 xml:space="preserve">All material submitted as part of the awards will be maintained in the strictest confidence. </w:t>
      </w:r>
    </w:p>
    <w:p w:rsidR="003D6D13" w:rsidRPr="00BD2E57" w:rsidRDefault="00773FBE" w:rsidP="0031728E">
      <w:pPr>
        <w:pStyle w:val="Header"/>
        <w:tabs>
          <w:tab w:val="clear" w:pos="9026"/>
          <w:tab w:val="right" w:pos="9214"/>
        </w:tabs>
        <w:spacing w:after="120" w:line="360" w:lineRule="auto"/>
        <w:jc w:val="both"/>
        <w:rPr>
          <w:rFonts w:asciiTheme="minorHAnsi" w:hAnsiTheme="minorHAnsi"/>
          <w:lang w:val="en-US"/>
        </w:rPr>
      </w:pPr>
      <w:r w:rsidRPr="00BD2E57">
        <w:rPr>
          <w:rFonts w:asciiTheme="minorHAnsi" w:hAnsiTheme="minorHAnsi"/>
          <w:lang w:val="en-US"/>
        </w:rPr>
        <w:t xml:space="preserve">We reserve the right to allocate an entry to a different category or in more than one category if appropriate. </w:t>
      </w:r>
    </w:p>
    <w:sectPr w:rsidR="003D6D13" w:rsidRPr="00BD2E57" w:rsidSect="0073497E">
      <w:headerReference w:type="default" r:id="rId18"/>
      <w:pgSz w:w="11906" w:h="16838"/>
      <w:pgMar w:top="984" w:right="1286" w:bottom="1418" w:left="1440" w:header="284"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45" w:rsidRDefault="00260045" w:rsidP="001354AB">
      <w:pPr>
        <w:spacing w:after="0" w:line="240" w:lineRule="auto"/>
      </w:pPr>
      <w:r>
        <w:separator/>
      </w:r>
    </w:p>
  </w:endnote>
  <w:endnote w:type="continuationSeparator" w:id="0">
    <w:p w:rsidR="00260045" w:rsidRDefault="00260045" w:rsidP="0013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45" w:rsidRDefault="00260045" w:rsidP="001354AB">
      <w:pPr>
        <w:spacing w:after="0" w:line="240" w:lineRule="auto"/>
      </w:pPr>
      <w:r>
        <w:separator/>
      </w:r>
    </w:p>
  </w:footnote>
  <w:footnote w:type="continuationSeparator" w:id="0">
    <w:p w:rsidR="00260045" w:rsidRDefault="00260045" w:rsidP="00135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CE" w:rsidRDefault="00D061CE" w:rsidP="00BD2E57">
    <w:pPr>
      <w:pStyle w:val="Header"/>
      <w:ind w:left="-709"/>
      <w:jc w:val="center"/>
      <w:rPr>
        <w:b/>
        <w:sz w:val="24"/>
        <w:szCs w:val="24"/>
      </w:rPr>
    </w:pPr>
  </w:p>
  <w:p w:rsidR="00D061CE" w:rsidRPr="00C86BC4" w:rsidRDefault="00D061CE" w:rsidP="00BD2E57">
    <w:pPr>
      <w:pStyle w:val="Header"/>
      <w:ind w:left="-709"/>
      <w:jc w:val="center"/>
      <w:rPr>
        <w:b/>
        <w:sz w:val="24"/>
        <w:szCs w:val="24"/>
      </w:rPr>
    </w:pPr>
    <w:r>
      <w:rPr>
        <w:b/>
        <w:noProof/>
        <w:sz w:val="24"/>
        <w:szCs w:val="24"/>
        <w:lang w:eastAsia="en-GB"/>
      </w:rPr>
      <w:drawing>
        <wp:inline distT="0" distB="0" distL="0" distR="0">
          <wp:extent cx="1397635" cy="282575"/>
          <wp:effectExtent l="19050" t="0" r="0" b="0"/>
          <wp:docPr id="4" name="Picture 4" descr="L:\2NFS\WMI\Entities\TIMETRIC\GUA\Sales\Events\2015\Logos\RetailBankerInt_Logo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2NFS\WMI\Entities\TIMETRIC\GUA\Sales\Events\2015\Logos\RetailBankerInt_Logo_400.jpg"/>
                  <pic:cNvPicPr>
                    <a:picLocks noChangeAspect="1" noChangeArrowheads="1"/>
                  </pic:cNvPicPr>
                </pic:nvPicPr>
                <pic:blipFill>
                  <a:blip r:embed="rId1"/>
                  <a:srcRect/>
                  <a:stretch>
                    <a:fillRect/>
                  </a:stretch>
                </pic:blipFill>
                <pic:spPr bwMode="auto">
                  <a:xfrm>
                    <a:off x="0" y="0"/>
                    <a:ext cx="1397635" cy="2825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CE" w:rsidRPr="00C86BC4" w:rsidRDefault="00D061CE" w:rsidP="00C86BC4">
    <w:pPr>
      <w:pStyle w:val="Header"/>
      <w:ind w:left="-709"/>
      <w:rPr>
        <w:b/>
        <w:sz w:val="24"/>
        <w:szCs w:val="24"/>
      </w:rPr>
    </w:pPr>
    <w:r>
      <w:rPr>
        <w:b/>
        <w:sz w:val="24"/>
        <w:szCs w:val="24"/>
      </w:rPr>
      <w:tab/>
    </w:r>
    <w:r>
      <w:rPr>
        <w:b/>
        <w:sz w:val="24"/>
        <w:szCs w:val="24"/>
      </w:rPr>
      <w:tab/>
      <w:t xml:space="preserve">                 </w:t>
    </w:r>
    <w:r w:rsidRPr="005A0433">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0058"/>
    <w:multiLevelType w:val="multilevel"/>
    <w:tmpl w:val="B9C8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C6966"/>
    <w:multiLevelType w:val="multilevel"/>
    <w:tmpl w:val="654E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872FE"/>
    <w:multiLevelType w:val="multilevel"/>
    <w:tmpl w:val="981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B6334A"/>
    <w:multiLevelType w:val="multilevel"/>
    <w:tmpl w:val="A23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B17869"/>
    <w:multiLevelType w:val="multilevel"/>
    <w:tmpl w:val="6E7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F95F3D"/>
    <w:multiLevelType w:val="multilevel"/>
    <w:tmpl w:val="DECC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87719"/>
    <w:multiLevelType w:val="multilevel"/>
    <w:tmpl w:val="86F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9B7081"/>
    <w:multiLevelType w:val="hybridMultilevel"/>
    <w:tmpl w:val="E6281420"/>
    <w:lvl w:ilvl="0" w:tplc="4D181B76">
      <w:start w:val="1"/>
      <w:numFmt w:val="upperLetter"/>
      <w:lvlText w:val="%1."/>
      <w:lvlJc w:val="left"/>
      <w:pPr>
        <w:ind w:left="927" w:hanging="360"/>
      </w:pPr>
      <w:rPr>
        <w:rFonts w:ascii="Calibri" w:eastAsia="Calibri" w:hAnsi="Calibri"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1FFA7EDA"/>
    <w:multiLevelType w:val="multilevel"/>
    <w:tmpl w:val="A9D8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6A17BD"/>
    <w:multiLevelType w:val="multilevel"/>
    <w:tmpl w:val="E7BC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9C3860"/>
    <w:multiLevelType w:val="multilevel"/>
    <w:tmpl w:val="D08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9B0610"/>
    <w:multiLevelType w:val="hybridMultilevel"/>
    <w:tmpl w:val="AC584F94"/>
    <w:lvl w:ilvl="0" w:tplc="C218A990">
      <w:start w:val="1"/>
      <w:numFmt w:val="upperLetter"/>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2">
    <w:nsid w:val="2ED26849"/>
    <w:multiLevelType w:val="multilevel"/>
    <w:tmpl w:val="2B9A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440F5C"/>
    <w:multiLevelType w:val="multilevel"/>
    <w:tmpl w:val="0192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E57847"/>
    <w:multiLevelType w:val="multilevel"/>
    <w:tmpl w:val="1C1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45348F"/>
    <w:multiLevelType w:val="hybridMultilevel"/>
    <w:tmpl w:val="4E44E9DE"/>
    <w:lvl w:ilvl="0" w:tplc="9CAAC63E">
      <w:start w:val="1"/>
      <w:numFmt w:val="decimal"/>
      <w:lvlText w:val="%1."/>
      <w:lvlJc w:val="left"/>
      <w:pPr>
        <w:ind w:left="-349" w:hanging="360"/>
      </w:pPr>
      <w:rPr>
        <w:rFonts w:ascii="Calibri" w:eastAsia="Calibri" w:hAnsi="Calibri" w:cs="Times New Roman"/>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6">
    <w:nsid w:val="32FA6D8C"/>
    <w:multiLevelType w:val="multilevel"/>
    <w:tmpl w:val="CAC6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E9239E"/>
    <w:multiLevelType w:val="hybridMultilevel"/>
    <w:tmpl w:val="53D8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1741D6"/>
    <w:multiLevelType w:val="multilevel"/>
    <w:tmpl w:val="FDA4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7011C2"/>
    <w:multiLevelType w:val="hybridMultilevel"/>
    <w:tmpl w:val="B50C399A"/>
    <w:lvl w:ilvl="0" w:tplc="2EE2036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nsid w:val="3F0B4963"/>
    <w:multiLevelType w:val="multilevel"/>
    <w:tmpl w:val="57B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9F5401"/>
    <w:multiLevelType w:val="hybridMultilevel"/>
    <w:tmpl w:val="C218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8D50BE"/>
    <w:multiLevelType w:val="hybridMultilevel"/>
    <w:tmpl w:val="869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1B0F15"/>
    <w:multiLevelType w:val="hybridMultilevel"/>
    <w:tmpl w:val="7B88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276E75"/>
    <w:multiLevelType w:val="hybridMultilevel"/>
    <w:tmpl w:val="B38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D3122"/>
    <w:multiLevelType w:val="multilevel"/>
    <w:tmpl w:val="5D8E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B8C42D1"/>
    <w:multiLevelType w:val="multilevel"/>
    <w:tmpl w:val="35C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E693AEC"/>
    <w:multiLevelType w:val="multilevel"/>
    <w:tmpl w:val="7F06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1F95EA6"/>
    <w:multiLevelType w:val="hybridMultilevel"/>
    <w:tmpl w:val="C366B9B8"/>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62367B62"/>
    <w:multiLevelType w:val="hybridMultilevel"/>
    <w:tmpl w:val="99BA0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650D7E27"/>
    <w:multiLevelType w:val="hybridMultilevel"/>
    <w:tmpl w:val="CD00F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762D0E"/>
    <w:multiLevelType w:val="hybridMultilevel"/>
    <w:tmpl w:val="363C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103F62"/>
    <w:multiLevelType w:val="hybridMultilevel"/>
    <w:tmpl w:val="B8D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905BE"/>
    <w:multiLevelType w:val="hybridMultilevel"/>
    <w:tmpl w:val="13E2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D06F06"/>
    <w:multiLevelType w:val="multilevel"/>
    <w:tmpl w:val="01A4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FEE5008"/>
    <w:multiLevelType w:val="multilevel"/>
    <w:tmpl w:val="385E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75848"/>
    <w:multiLevelType w:val="hybridMultilevel"/>
    <w:tmpl w:val="23A87128"/>
    <w:lvl w:ilvl="0" w:tplc="9CAAC63E">
      <w:start w:val="1"/>
      <w:numFmt w:val="decimal"/>
      <w:lvlText w:val="%1."/>
      <w:lvlJc w:val="left"/>
      <w:pPr>
        <w:ind w:left="-1190" w:hanging="360"/>
      </w:pPr>
      <w:rPr>
        <w:rFonts w:ascii="Calibri" w:eastAsia="Calibri" w:hAnsi="Calibri" w:cs="Times New Roman"/>
      </w:rPr>
    </w:lvl>
    <w:lvl w:ilvl="1" w:tplc="08090019" w:tentative="1">
      <w:start w:val="1"/>
      <w:numFmt w:val="lowerLetter"/>
      <w:lvlText w:val="%2."/>
      <w:lvlJc w:val="left"/>
      <w:pPr>
        <w:ind w:left="599" w:hanging="360"/>
      </w:pPr>
    </w:lvl>
    <w:lvl w:ilvl="2" w:tplc="0809001B" w:tentative="1">
      <w:start w:val="1"/>
      <w:numFmt w:val="lowerRoman"/>
      <w:lvlText w:val="%3."/>
      <w:lvlJc w:val="right"/>
      <w:pPr>
        <w:ind w:left="1319" w:hanging="180"/>
      </w:pPr>
    </w:lvl>
    <w:lvl w:ilvl="3" w:tplc="0809000F" w:tentative="1">
      <w:start w:val="1"/>
      <w:numFmt w:val="decimal"/>
      <w:lvlText w:val="%4."/>
      <w:lvlJc w:val="left"/>
      <w:pPr>
        <w:ind w:left="2039" w:hanging="360"/>
      </w:pPr>
    </w:lvl>
    <w:lvl w:ilvl="4" w:tplc="08090019" w:tentative="1">
      <w:start w:val="1"/>
      <w:numFmt w:val="lowerLetter"/>
      <w:lvlText w:val="%5."/>
      <w:lvlJc w:val="left"/>
      <w:pPr>
        <w:ind w:left="2759" w:hanging="360"/>
      </w:pPr>
    </w:lvl>
    <w:lvl w:ilvl="5" w:tplc="0809001B" w:tentative="1">
      <w:start w:val="1"/>
      <w:numFmt w:val="lowerRoman"/>
      <w:lvlText w:val="%6."/>
      <w:lvlJc w:val="right"/>
      <w:pPr>
        <w:ind w:left="3479" w:hanging="180"/>
      </w:pPr>
    </w:lvl>
    <w:lvl w:ilvl="6" w:tplc="0809000F" w:tentative="1">
      <w:start w:val="1"/>
      <w:numFmt w:val="decimal"/>
      <w:lvlText w:val="%7."/>
      <w:lvlJc w:val="left"/>
      <w:pPr>
        <w:ind w:left="4199" w:hanging="360"/>
      </w:pPr>
    </w:lvl>
    <w:lvl w:ilvl="7" w:tplc="08090019" w:tentative="1">
      <w:start w:val="1"/>
      <w:numFmt w:val="lowerLetter"/>
      <w:lvlText w:val="%8."/>
      <w:lvlJc w:val="left"/>
      <w:pPr>
        <w:ind w:left="4919" w:hanging="360"/>
      </w:pPr>
    </w:lvl>
    <w:lvl w:ilvl="8" w:tplc="0809001B" w:tentative="1">
      <w:start w:val="1"/>
      <w:numFmt w:val="lowerRoman"/>
      <w:lvlText w:val="%9."/>
      <w:lvlJc w:val="right"/>
      <w:pPr>
        <w:ind w:left="5639" w:hanging="180"/>
      </w:pPr>
    </w:lvl>
  </w:abstractNum>
  <w:abstractNum w:abstractNumId="37">
    <w:nsid w:val="7BAC4DB2"/>
    <w:multiLevelType w:val="hybridMultilevel"/>
    <w:tmpl w:val="B05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D07A18"/>
    <w:multiLevelType w:val="multilevel"/>
    <w:tmpl w:val="844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3B50A2"/>
    <w:multiLevelType w:val="hybridMultilevel"/>
    <w:tmpl w:val="2AF2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786C82"/>
    <w:multiLevelType w:val="multilevel"/>
    <w:tmpl w:val="026A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23"/>
  </w:num>
  <w:num w:numId="3">
    <w:abstractNumId w:val="30"/>
  </w:num>
  <w:num w:numId="4">
    <w:abstractNumId w:val="15"/>
  </w:num>
  <w:num w:numId="5">
    <w:abstractNumId w:val="11"/>
  </w:num>
  <w:num w:numId="6">
    <w:abstractNumId w:val="36"/>
  </w:num>
  <w:num w:numId="7">
    <w:abstractNumId w:val="19"/>
  </w:num>
  <w:num w:numId="8">
    <w:abstractNumId w:val="7"/>
  </w:num>
  <w:num w:numId="9">
    <w:abstractNumId w:val="17"/>
  </w:num>
  <w:num w:numId="10">
    <w:abstractNumId w:val="22"/>
  </w:num>
  <w:num w:numId="11">
    <w:abstractNumId w:val="6"/>
  </w:num>
  <w:num w:numId="12">
    <w:abstractNumId w:val="10"/>
  </w:num>
  <w:num w:numId="13">
    <w:abstractNumId w:val="40"/>
  </w:num>
  <w:num w:numId="14">
    <w:abstractNumId w:val="14"/>
  </w:num>
  <w:num w:numId="15">
    <w:abstractNumId w:val="8"/>
  </w:num>
  <w:num w:numId="16">
    <w:abstractNumId w:val="4"/>
  </w:num>
  <w:num w:numId="17">
    <w:abstractNumId w:val="2"/>
  </w:num>
  <w:num w:numId="18">
    <w:abstractNumId w:val="27"/>
  </w:num>
  <w:num w:numId="19">
    <w:abstractNumId w:val="3"/>
  </w:num>
  <w:num w:numId="20">
    <w:abstractNumId w:val="34"/>
  </w:num>
  <w:num w:numId="21">
    <w:abstractNumId w:val="13"/>
  </w:num>
  <w:num w:numId="22">
    <w:abstractNumId w:val="18"/>
  </w:num>
  <w:num w:numId="23">
    <w:abstractNumId w:val="26"/>
  </w:num>
  <w:num w:numId="24">
    <w:abstractNumId w:val="25"/>
  </w:num>
  <w:num w:numId="25">
    <w:abstractNumId w:val="0"/>
  </w:num>
  <w:num w:numId="26">
    <w:abstractNumId w:val="1"/>
  </w:num>
  <w:num w:numId="27">
    <w:abstractNumId w:val="35"/>
  </w:num>
  <w:num w:numId="28">
    <w:abstractNumId w:val="38"/>
  </w:num>
  <w:num w:numId="29">
    <w:abstractNumId w:val="9"/>
  </w:num>
  <w:num w:numId="30">
    <w:abstractNumId w:val="5"/>
  </w:num>
  <w:num w:numId="31">
    <w:abstractNumId w:val="12"/>
  </w:num>
  <w:num w:numId="32">
    <w:abstractNumId w:val="24"/>
  </w:num>
  <w:num w:numId="33">
    <w:abstractNumId w:val="33"/>
  </w:num>
  <w:num w:numId="34">
    <w:abstractNumId w:val="31"/>
  </w:num>
  <w:num w:numId="35">
    <w:abstractNumId w:val="32"/>
  </w:num>
  <w:num w:numId="36">
    <w:abstractNumId w:val="21"/>
  </w:num>
  <w:num w:numId="37">
    <w:abstractNumId w:val="39"/>
  </w:num>
  <w:num w:numId="38">
    <w:abstractNumId w:val="29"/>
  </w:num>
  <w:num w:numId="39">
    <w:abstractNumId w:val="16"/>
  </w:num>
  <w:num w:numId="40">
    <w:abstractNumId w:val="20"/>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66E"/>
    <w:rsid w:val="000135BF"/>
    <w:rsid w:val="0001594B"/>
    <w:rsid w:val="0004655D"/>
    <w:rsid w:val="00051245"/>
    <w:rsid w:val="000676CD"/>
    <w:rsid w:val="00071F81"/>
    <w:rsid w:val="000958FE"/>
    <w:rsid w:val="000A496A"/>
    <w:rsid w:val="000A7D5F"/>
    <w:rsid w:val="000B5D48"/>
    <w:rsid w:val="000E3314"/>
    <w:rsid w:val="000E7D3E"/>
    <w:rsid w:val="000F50FB"/>
    <w:rsid w:val="000F52C9"/>
    <w:rsid w:val="000F7CF0"/>
    <w:rsid w:val="0013242A"/>
    <w:rsid w:val="001354AB"/>
    <w:rsid w:val="00155100"/>
    <w:rsid w:val="00165EF1"/>
    <w:rsid w:val="00174333"/>
    <w:rsid w:val="001A44A1"/>
    <w:rsid w:val="001B5C09"/>
    <w:rsid w:val="001C0607"/>
    <w:rsid w:val="001E580E"/>
    <w:rsid w:val="00222ADA"/>
    <w:rsid w:val="0024158C"/>
    <w:rsid w:val="0025436C"/>
    <w:rsid w:val="00260045"/>
    <w:rsid w:val="0026090B"/>
    <w:rsid w:val="002874CB"/>
    <w:rsid w:val="00292D2F"/>
    <w:rsid w:val="00297548"/>
    <w:rsid w:val="002B6784"/>
    <w:rsid w:val="002B7848"/>
    <w:rsid w:val="002D396D"/>
    <w:rsid w:val="002E466F"/>
    <w:rsid w:val="0031728E"/>
    <w:rsid w:val="00325BB2"/>
    <w:rsid w:val="00334497"/>
    <w:rsid w:val="00364219"/>
    <w:rsid w:val="003D54B7"/>
    <w:rsid w:val="003D6D13"/>
    <w:rsid w:val="003F3DC4"/>
    <w:rsid w:val="003F56CA"/>
    <w:rsid w:val="00412607"/>
    <w:rsid w:val="00415DF0"/>
    <w:rsid w:val="0042474E"/>
    <w:rsid w:val="00425CCD"/>
    <w:rsid w:val="004519FD"/>
    <w:rsid w:val="00451EE9"/>
    <w:rsid w:val="004521D0"/>
    <w:rsid w:val="004525C0"/>
    <w:rsid w:val="00454974"/>
    <w:rsid w:val="00476AF6"/>
    <w:rsid w:val="00482FC5"/>
    <w:rsid w:val="004914DE"/>
    <w:rsid w:val="0049391A"/>
    <w:rsid w:val="00495277"/>
    <w:rsid w:val="004A2A2B"/>
    <w:rsid w:val="004D24CF"/>
    <w:rsid w:val="004D4E18"/>
    <w:rsid w:val="004D5432"/>
    <w:rsid w:val="004E1024"/>
    <w:rsid w:val="004E7045"/>
    <w:rsid w:val="004F2651"/>
    <w:rsid w:val="004F4C39"/>
    <w:rsid w:val="0050398E"/>
    <w:rsid w:val="00506D4E"/>
    <w:rsid w:val="00514ADB"/>
    <w:rsid w:val="00523DA7"/>
    <w:rsid w:val="005578FA"/>
    <w:rsid w:val="00562C50"/>
    <w:rsid w:val="005706CC"/>
    <w:rsid w:val="005715DC"/>
    <w:rsid w:val="00592ECB"/>
    <w:rsid w:val="00594204"/>
    <w:rsid w:val="005A0433"/>
    <w:rsid w:val="005A3E05"/>
    <w:rsid w:val="005E074C"/>
    <w:rsid w:val="00622731"/>
    <w:rsid w:val="00623130"/>
    <w:rsid w:val="006268DD"/>
    <w:rsid w:val="00636831"/>
    <w:rsid w:val="00645005"/>
    <w:rsid w:val="0068389B"/>
    <w:rsid w:val="006874C5"/>
    <w:rsid w:val="006A2661"/>
    <w:rsid w:val="006A2F30"/>
    <w:rsid w:val="006A5131"/>
    <w:rsid w:val="006A6189"/>
    <w:rsid w:val="006C39F8"/>
    <w:rsid w:val="006E6B8B"/>
    <w:rsid w:val="00702D35"/>
    <w:rsid w:val="00713ECC"/>
    <w:rsid w:val="0071726A"/>
    <w:rsid w:val="0073497E"/>
    <w:rsid w:val="00764962"/>
    <w:rsid w:val="007709AF"/>
    <w:rsid w:val="00773FBE"/>
    <w:rsid w:val="00777DDC"/>
    <w:rsid w:val="0078064E"/>
    <w:rsid w:val="00785635"/>
    <w:rsid w:val="00787DD5"/>
    <w:rsid w:val="007C1D72"/>
    <w:rsid w:val="007C6D60"/>
    <w:rsid w:val="00834F21"/>
    <w:rsid w:val="008368A4"/>
    <w:rsid w:val="00841052"/>
    <w:rsid w:val="00843ACC"/>
    <w:rsid w:val="0085334A"/>
    <w:rsid w:val="008B492D"/>
    <w:rsid w:val="008D23F0"/>
    <w:rsid w:val="008E36B4"/>
    <w:rsid w:val="00906030"/>
    <w:rsid w:val="00910164"/>
    <w:rsid w:val="009227F2"/>
    <w:rsid w:val="00922E62"/>
    <w:rsid w:val="009918CD"/>
    <w:rsid w:val="009A5660"/>
    <w:rsid w:val="009C02F0"/>
    <w:rsid w:val="009C4B5D"/>
    <w:rsid w:val="009C5291"/>
    <w:rsid w:val="009C7CC3"/>
    <w:rsid w:val="009E588A"/>
    <w:rsid w:val="009F0949"/>
    <w:rsid w:val="00A214C8"/>
    <w:rsid w:val="00A327F2"/>
    <w:rsid w:val="00A57B4A"/>
    <w:rsid w:val="00A65E10"/>
    <w:rsid w:val="00A7483C"/>
    <w:rsid w:val="00A76959"/>
    <w:rsid w:val="00A86969"/>
    <w:rsid w:val="00A93EFC"/>
    <w:rsid w:val="00AA3F5D"/>
    <w:rsid w:val="00AB0207"/>
    <w:rsid w:val="00AD738D"/>
    <w:rsid w:val="00AD7E3E"/>
    <w:rsid w:val="00AE6AD3"/>
    <w:rsid w:val="00AF40FE"/>
    <w:rsid w:val="00B07A0E"/>
    <w:rsid w:val="00B131C3"/>
    <w:rsid w:val="00B40B13"/>
    <w:rsid w:val="00B6266E"/>
    <w:rsid w:val="00B83EA9"/>
    <w:rsid w:val="00B91643"/>
    <w:rsid w:val="00BB5284"/>
    <w:rsid w:val="00BD2E57"/>
    <w:rsid w:val="00BE1403"/>
    <w:rsid w:val="00C00098"/>
    <w:rsid w:val="00C1731D"/>
    <w:rsid w:val="00C25C04"/>
    <w:rsid w:val="00C839CA"/>
    <w:rsid w:val="00C86BC4"/>
    <w:rsid w:val="00C87BA2"/>
    <w:rsid w:val="00CB4DB3"/>
    <w:rsid w:val="00D061CE"/>
    <w:rsid w:val="00D55D96"/>
    <w:rsid w:val="00D67C72"/>
    <w:rsid w:val="00D71BFD"/>
    <w:rsid w:val="00D82F17"/>
    <w:rsid w:val="00DE795E"/>
    <w:rsid w:val="00E038AB"/>
    <w:rsid w:val="00E118B9"/>
    <w:rsid w:val="00E64A83"/>
    <w:rsid w:val="00E65273"/>
    <w:rsid w:val="00EA100C"/>
    <w:rsid w:val="00EF566F"/>
    <w:rsid w:val="00F21B3C"/>
    <w:rsid w:val="00F235D0"/>
    <w:rsid w:val="00F64DC6"/>
    <w:rsid w:val="00FA1537"/>
    <w:rsid w:val="00FA798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4C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66E"/>
    <w:pPr>
      <w:ind w:left="720"/>
      <w:contextualSpacing/>
    </w:pPr>
  </w:style>
  <w:style w:type="paragraph" w:styleId="Header">
    <w:name w:val="header"/>
    <w:basedOn w:val="Normal"/>
    <w:link w:val="HeaderChar"/>
    <w:uiPriority w:val="99"/>
    <w:unhideWhenUsed/>
    <w:rsid w:val="001354AB"/>
    <w:pPr>
      <w:tabs>
        <w:tab w:val="center" w:pos="4513"/>
        <w:tab w:val="right" w:pos="9026"/>
      </w:tabs>
    </w:pPr>
  </w:style>
  <w:style w:type="character" w:customStyle="1" w:styleId="HeaderChar">
    <w:name w:val="Header Char"/>
    <w:link w:val="Header"/>
    <w:uiPriority w:val="99"/>
    <w:rsid w:val="001354AB"/>
    <w:rPr>
      <w:sz w:val="22"/>
      <w:szCs w:val="22"/>
      <w:lang w:eastAsia="en-US"/>
    </w:rPr>
  </w:style>
  <w:style w:type="paragraph" w:styleId="Footer">
    <w:name w:val="footer"/>
    <w:basedOn w:val="Normal"/>
    <w:link w:val="FooterChar"/>
    <w:uiPriority w:val="99"/>
    <w:unhideWhenUsed/>
    <w:rsid w:val="001354AB"/>
    <w:pPr>
      <w:tabs>
        <w:tab w:val="center" w:pos="4513"/>
        <w:tab w:val="right" w:pos="9026"/>
      </w:tabs>
    </w:pPr>
  </w:style>
  <w:style w:type="character" w:customStyle="1" w:styleId="FooterChar">
    <w:name w:val="Footer Char"/>
    <w:link w:val="Footer"/>
    <w:uiPriority w:val="99"/>
    <w:rsid w:val="001354AB"/>
    <w:rPr>
      <w:sz w:val="22"/>
      <w:szCs w:val="22"/>
      <w:lang w:eastAsia="en-US"/>
    </w:rPr>
  </w:style>
  <w:style w:type="paragraph" w:styleId="BalloonText">
    <w:name w:val="Balloon Text"/>
    <w:basedOn w:val="Normal"/>
    <w:link w:val="BalloonTextChar"/>
    <w:uiPriority w:val="99"/>
    <w:semiHidden/>
    <w:unhideWhenUsed/>
    <w:rsid w:val="001354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54AB"/>
    <w:rPr>
      <w:rFonts w:ascii="Tahoma" w:hAnsi="Tahoma" w:cs="Tahoma"/>
      <w:sz w:val="16"/>
      <w:szCs w:val="16"/>
      <w:lang w:eastAsia="en-US"/>
    </w:rPr>
  </w:style>
  <w:style w:type="character" w:styleId="Hyperlink">
    <w:name w:val="Hyperlink"/>
    <w:uiPriority w:val="99"/>
    <w:unhideWhenUsed/>
    <w:rsid w:val="001354AB"/>
    <w:rPr>
      <w:color w:val="0000FF"/>
      <w:u w:val="single"/>
    </w:rPr>
  </w:style>
  <w:style w:type="character" w:styleId="FollowedHyperlink">
    <w:name w:val="FollowedHyperlink"/>
    <w:uiPriority w:val="99"/>
    <w:semiHidden/>
    <w:unhideWhenUsed/>
    <w:rsid w:val="00D71BFD"/>
    <w:rPr>
      <w:color w:val="800080"/>
      <w:u w:val="single"/>
    </w:rPr>
  </w:style>
  <w:style w:type="paragraph" w:styleId="NormalWeb">
    <w:name w:val="Normal (Web)"/>
    <w:basedOn w:val="Normal"/>
    <w:link w:val="NormalWebChar"/>
    <w:uiPriority w:val="99"/>
    <w:semiHidden/>
    <w:unhideWhenUsed/>
    <w:rsid w:val="0073497E"/>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Style1">
    <w:name w:val="Style1"/>
    <w:basedOn w:val="NormalWeb"/>
    <w:next w:val="Normal"/>
    <w:link w:val="Style1Char"/>
    <w:autoRedefine/>
    <w:qFormat/>
    <w:rsid w:val="0073497E"/>
    <w:pPr>
      <w:shd w:val="clear" w:color="auto" w:fill="FFFFFF"/>
      <w:spacing w:before="240" w:beforeAutospacing="0" w:after="0" w:afterAutospacing="0"/>
    </w:pPr>
    <w:rPr>
      <w:rFonts w:ascii="Arial Narrow" w:hAnsi="Arial Narrow"/>
      <w:b/>
      <w:color w:val="1F497D" w:themeColor="text2"/>
      <w:sz w:val="22"/>
      <w:szCs w:val="22"/>
    </w:rPr>
  </w:style>
  <w:style w:type="paragraph" w:customStyle="1" w:styleId="Style2">
    <w:name w:val="Style2"/>
    <w:basedOn w:val="Normal"/>
    <w:link w:val="Style2Char"/>
    <w:qFormat/>
    <w:rsid w:val="0073497E"/>
    <w:pPr>
      <w:spacing w:before="240" w:after="0" w:line="240" w:lineRule="auto"/>
    </w:pPr>
    <w:rPr>
      <w:rFonts w:ascii="Arial Narrow" w:eastAsiaTheme="minorHAnsi" w:hAnsi="Arial Narrow"/>
      <w:u w:val="single"/>
      <w:lang w:eastAsia="en-GB"/>
    </w:rPr>
  </w:style>
  <w:style w:type="character" w:customStyle="1" w:styleId="NormalWebChar">
    <w:name w:val="Normal (Web) Char"/>
    <w:basedOn w:val="DefaultParagraphFont"/>
    <w:link w:val="NormalWeb"/>
    <w:uiPriority w:val="99"/>
    <w:semiHidden/>
    <w:rsid w:val="0073497E"/>
    <w:rPr>
      <w:rFonts w:ascii="Times New Roman" w:eastAsiaTheme="minorHAnsi" w:hAnsi="Times New Roman"/>
      <w:sz w:val="24"/>
      <w:szCs w:val="24"/>
    </w:rPr>
  </w:style>
  <w:style w:type="character" w:customStyle="1" w:styleId="Style1Char">
    <w:name w:val="Style1 Char"/>
    <w:basedOn w:val="NormalWebChar"/>
    <w:link w:val="Style1"/>
    <w:rsid w:val="0073497E"/>
    <w:rPr>
      <w:rFonts w:ascii="Arial Narrow" w:eastAsiaTheme="minorHAnsi" w:hAnsi="Arial Narrow"/>
      <w:b/>
      <w:color w:val="1F497D" w:themeColor="text2"/>
      <w:sz w:val="22"/>
      <w:szCs w:val="22"/>
      <w:shd w:val="clear" w:color="auto" w:fill="FFFFFF"/>
    </w:rPr>
  </w:style>
  <w:style w:type="character" w:customStyle="1" w:styleId="Style2Char">
    <w:name w:val="Style2 Char"/>
    <w:basedOn w:val="DefaultParagraphFont"/>
    <w:link w:val="Style2"/>
    <w:rsid w:val="0073497E"/>
    <w:rPr>
      <w:rFonts w:ascii="Arial Narrow" w:eastAsiaTheme="minorHAnsi" w:hAnsi="Arial Narrow"/>
      <w:sz w:val="22"/>
      <w:szCs w:val="22"/>
      <w:u w:val="single"/>
    </w:rPr>
  </w:style>
  <w:style w:type="character" w:customStyle="1" w:styleId="apple-converted-space">
    <w:name w:val="apple-converted-space"/>
    <w:basedOn w:val="DefaultParagraphFont"/>
    <w:rsid w:val="006A5131"/>
  </w:style>
  <w:style w:type="character" w:styleId="Emphasis">
    <w:name w:val="Emphasis"/>
    <w:basedOn w:val="DefaultParagraphFont"/>
    <w:uiPriority w:val="20"/>
    <w:qFormat/>
    <w:rsid w:val="006A51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4C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66E"/>
    <w:pPr>
      <w:ind w:left="720"/>
      <w:contextualSpacing/>
    </w:pPr>
  </w:style>
  <w:style w:type="paragraph" w:styleId="Header">
    <w:name w:val="header"/>
    <w:basedOn w:val="Normal"/>
    <w:link w:val="HeaderChar"/>
    <w:uiPriority w:val="99"/>
    <w:unhideWhenUsed/>
    <w:rsid w:val="001354AB"/>
    <w:pPr>
      <w:tabs>
        <w:tab w:val="center" w:pos="4513"/>
        <w:tab w:val="right" w:pos="9026"/>
      </w:tabs>
    </w:pPr>
  </w:style>
  <w:style w:type="character" w:customStyle="1" w:styleId="HeaderChar">
    <w:name w:val="Header Char"/>
    <w:link w:val="Header"/>
    <w:uiPriority w:val="99"/>
    <w:rsid w:val="001354AB"/>
    <w:rPr>
      <w:sz w:val="22"/>
      <w:szCs w:val="22"/>
      <w:lang w:eastAsia="en-US"/>
    </w:rPr>
  </w:style>
  <w:style w:type="paragraph" w:styleId="Footer">
    <w:name w:val="footer"/>
    <w:basedOn w:val="Normal"/>
    <w:link w:val="FooterChar"/>
    <w:uiPriority w:val="99"/>
    <w:unhideWhenUsed/>
    <w:rsid w:val="001354AB"/>
    <w:pPr>
      <w:tabs>
        <w:tab w:val="center" w:pos="4513"/>
        <w:tab w:val="right" w:pos="9026"/>
      </w:tabs>
    </w:pPr>
  </w:style>
  <w:style w:type="character" w:customStyle="1" w:styleId="FooterChar">
    <w:name w:val="Footer Char"/>
    <w:link w:val="Footer"/>
    <w:uiPriority w:val="99"/>
    <w:rsid w:val="001354AB"/>
    <w:rPr>
      <w:sz w:val="22"/>
      <w:szCs w:val="22"/>
      <w:lang w:eastAsia="en-US"/>
    </w:rPr>
  </w:style>
  <w:style w:type="paragraph" w:styleId="BalloonText">
    <w:name w:val="Balloon Text"/>
    <w:basedOn w:val="Normal"/>
    <w:link w:val="BalloonTextChar"/>
    <w:uiPriority w:val="99"/>
    <w:semiHidden/>
    <w:unhideWhenUsed/>
    <w:rsid w:val="001354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54AB"/>
    <w:rPr>
      <w:rFonts w:ascii="Tahoma" w:hAnsi="Tahoma" w:cs="Tahoma"/>
      <w:sz w:val="16"/>
      <w:szCs w:val="16"/>
      <w:lang w:eastAsia="en-US"/>
    </w:rPr>
  </w:style>
  <w:style w:type="character" w:styleId="Hyperlink">
    <w:name w:val="Hyperlink"/>
    <w:uiPriority w:val="99"/>
    <w:unhideWhenUsed/>
    <w:rsid w:val="001354AB"/>
    <w:rPr>
      <w:color w:val="0000FF"/>
      <w:u w:val="single"/>
    </w:rPr>
  </w:style>
  <w:style w:type="character" w:styleId="FollowedHyperlink">
    <w:name w:val="FollowedHyperlink"/>
    <w:uiPriority w:val="99"/>
    <w:semiHidden/>
    <w:unhideWhenUsed/>
    <w:rsid w:val="00D71BFD"/>
    <w:rPr>
      <w:color w:val="800080"/>
      <w:u w:val="single"/>
    </w:rPr>
  </w:style>
  <w:style w:type="paragraph" w:styleId="NormalWeb">
    <w:name w:val="Normal (Web)"/>
    <w:basedOn w:val="Normal"/>
    <w:link w:val="NormalWebChar"/>
    <w:uiPriority w:val="99"/>
    <w:semiHidden/>
    <w:unhideWhenUsed/>
    <w:rsid w:val="0073497E"/>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Style1">
    <w:name w:val="Style1"/>
    <w:basedOn w:val="NormalWeb"/>
    <w:next w:val="Normal"/>
    <w:link w:val="Style1Char"/>
    <w:autoRedefine/>
    <w:qFormat/>
    <w:rsid w:val="0073497E"/>
    <w:pPr>
      <w:shd w:val="clear" w:color="auto" w:fill="FFFFFF"/>
      <w:spacing w:before="240" w:beforeAutospacing="0" w:after="0" w:afterAutospacing="0"/>
    </w:pPr>
    <w:rPr>
      <w:rFonts w:ascii="Arial Narrow" w:hAnsi="Arial Narrow"/>
      <w:b/>
      <w:color w:val="1F497D" w:themeColor="text2"/>
      <w:sz w:val="22"/>
      <w:szCs w:val="22"/>
    </w:rPr>
  </w:style>
  <w:style w:type="paragraph" w:customStyle="1" w:styleId="Style2">
    <w:name w:val="Style2"/>
    <w:basedOn w:val="Normal"/>
    <w:link w:val="Style2Char"/>
    <w:qFormat/>
    <w:rsid w:val="0073497E"/>
    <w:pPr>
      <w:spacing w:before="240" w:after="0" w:line="240" w:lineRule="auto"/>
    </w:pPr>
    <w:rPr>
      <w:rFonts w:ascii="Arial Narrow" w:eastAsiaTheme="minorHAnsi" w:hAnsi="Arial Narrow"/>
      <w:u w:val="single"/>
      <w:lang w:eastAsia="en-GB"/>
    </w:rPr>
  </w:style>
  <w:style w:type="character" w:customStyle="1" w:styleId="NormalWebChar">
    <w:name w:val="Normal (Web) Char"/>
    <w:basedOn w:val="DefaultParagraphFont"/>
    <w:link w:val="NormalWeb"/>
    <w:uiPriority w:val="99"/>
    <w:semiHidden/>
    <w:rsid w:val="0073497E"/>
    <w:rPr>
      <w:rFonts w:ascii="Times New Roman" w:eastAsiaTheme="minorHAnsi" w:hAnsi="Times New Roman"/>
      <w:sz w:val="24"/>
      <w:szCs w:val="24"/>
    </w:rPr>
  </w:style>
  <w:style w:type="character" w:customStyle="1" w:styleId="Style1Char">
    <w:name w:val="Style1 Char"/>
    <w:basedOn w:val="NormalWebChar"/>
    <w:link w:val="Style1"/>
    <w:rsid w:val="0073497E"/>
    <w:rPr>
      <w:rFonts w:ascii="Arial Narrow" w:eastAsiaTheme="minorHAnsi" w:hAnsi="Arial Narrow"/>
      <w:b/>
      <w:color w:val="1F497D" w:themeColor="text2"/>
      <w:sz w:val="22"/>
      <w:szCs w:val="22"/>
      <w:shd w:val="clear" w:color="auto" w:fill="FFFFFF"/>
    </w:rPr>
  </w:style>
  <w:style w:type="character" w:customStyle="1" w:styleId="Style2Char">
    <w:name w:val="Style2 Char"/>
    <w:basedOn w:val="DefaultParagraphFont"/>
    <w:link w:val="Style2"/>
    <w:rsid w:val="0073497E"/>
    <w:rPr>
      <w:rFonts w:ascii="Arial Narrow" w:eastAsiaTheme="minorHAnsi" w:hAnsi="Arial Narrow"/>
      <w:sz w:val="22"/>
      <w:szCs w:val="22"/>
      <w:u w:val="single"/>
    </w:rPr>
  </w:style>
  <w:style w:type="character" w:customStyle="1" w:styleId="apple-converted-space">
    <w:name w:val="apple-converted-space"/>
    <w:basedOn w:val="DefaultParagraphFont"/>
    <w:rsid w:val="006A5131"/>
  </w:style>
  <w:style w:type="character" w:styleId="Emphasis">
    <w:name w:val="Emphasis"/>
    <w:basedOn w:val="DefaultParagraphFont"/>
    <w:uiPriority w:val="20"/>
    <w:qFormat/>
    <w:rsid w:val="006A5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0194">
      <w:bodyDiv w:val="1"/>
      <w:marLeft w:val="0"/>
      <w:marRight w:val="0"/>
      <w:marTop w:val="0"/>
      <w:marBottom w:val="0"/>
      <w:divBdr>
        <w:top w:val="none" w:sz="0" w:space="0" w:color="auto"/>
        <w:left w:val="none" w:sz="0" w:space="0" w:color="auto"/>
        <w:bottom w:val="none" w:sz="0" w:space="0" w:color="auto"/>
        <w:right w:val="none" w:sz="0" w:space="0" w:color="auto"/>
      </w:divBdr>
    </w:div>
    <w:div w:id="414207224">
      <w:bodyDiv w:val="1"/>
      <w:marLeft w:val="0"/>
      <w:marRight w:val="0"/>
      <w:marTop w:val="0"/>
      <w:marBottom w:val="0"/>
      <w:divBdr>
        <w:top w:val="none" w:sz="0" w:space="0" w:color="auto"/>
        <w:left w:val="none" w:sz="0" w:space="0" w:color="auto"/>
        <w:bottom w:val="none" w:sz="0" w:space="0" w:color="auto"/>
        <w:right w:val="none" w:sz="0" w:space="0" w:color="auto"/>
      </w:divBdr>
    </w:div>
    <w:div w:id="422537288">
      <w:bodyDiv w:val="1"/>
      <w:marLeft w:val="0"/>
      <w:marRight w:val="0"/>
      <w:marTop w:val="0"/>
      <w:marBottom w:val="0"/>
      <w:divBdr>
        <w:top w:val="none" w:sz="0" w:space="0" w:color="auto"/>
        <w:left w:val="none" w:sz="0" w:space="0" w:color="auto"/>
        <w:bottom w:val="none" w:sz="0" w:space="0" w:color="auto"/>
        <w:right w:val="none" w:sz="0" w:space="0" w:color="auto"/>
      </w:divBdr>
    </w:div>
    <w:div w:id="666861234">
      <w:bodyDiv w:val="1"/>
      <w:marLeft w:val="0"/>
      <w:marRight w:val="0"/>
      <w:marTop w:val="0"/>
      <w:marBottom w:val="0"/>
      <w:divBdr>
        <w:top w:val="none" w:sz="0" w:space="0" w:color="auto"/>
        <w:left w:val="none" w:sz="0" w:space="0" w:color="auto"/>
        <w:bottom w:val="none" w:sz="0" w:space="0" w:color="auto"/>
        <w:right w:val="none" w:sz="0" w:space="0" w:color="auto"/>
      </w:divBdr>
    </w:div>
    <w:div w:id="690453670">
      <w:bodyDiv w:val="1"/>
      <w:marLeft w:val="0"/>
      <w:marRight w:val="0"/>
      <w:marTop w:val="0"/>
      <w:marBottom w:val="0"/>
      <w:divBdr>
        <w:top w:val="none" w:sz="0" w:space="0" w:color="auto"/>
        <w:left w:val="none" w:sz="0" w:space="0" w:color="auto"/>
        <w:bottom w:val="none" w:sz="0" w:space="0" w:color="auto"/>
        <w:right w:val="none" w:sz="0" w:space="0" w:color="auto"/>
      </w:divBdr>
    </w:div>
    <w:div w:id="821625052">
      <w:bodyDiv w:val="1"/>
      <w:marLeft w:val="0"/>
      <w:marRight w:val="0"/>
      <w:marTop w:val="0"/>
      <w:marBottom w:val="0"/>
      <w:divBdr>
        <w:top w:val="none" w:sz="0" w:space="0" w:color="auto"/>
        <w:left w:val="none" w:sz="0" w:space="0" w:color="auto"/>
        <w:bottom w:val="none" w:sz="0" w:space="0" w:color="auto"/>
        <w:right w:val="none" w:sz="0" w:space="0" w:color="auto"/>
      </w:divBdr>
    </w:div>
    <w:div w:id="1276063868">
      <w:bodyDiv w:val="1"/>
      <w:marLeft w:val="0"/>
      <w:marRight w:val="0"/>
      <w:marTop w:val="0"/>
      <w:marBottom w:val="0"/>
      <w:divBdr>
        <w:top w:val="none" w:sz="0" w:space="0" w:color="auto"/>
        <w:left w:val="none" w:sz="0" w:space="0" w:color="auto"/>
        <w:bottom w:val="none" w:sz="0" w:space="0" w:color="auto"/>
        <w:right w:val="none" w:sz="0" w:space="0" w:color="auto"/>
      </w:divBdr>
    </w:div>
    <w:div w:id="1389918124">
      <w:bodyDiv w:val="1"/>
      <w:marLeft w:val="0"/>
      <w:marRight w:val="0"/>
      <w:marTop w:val="0"/>
      <w:marBottom w:val="0"/>
      <w:divBdr>
        <w:top w:val="none" w:sz="0" w:space="0" w:color="auto"/>
        <w:left w:val="none" w:sz="0" w:space="0" w:color="auto"/>
        <w:bottom w:val="none" w:sz="0" w:space="0" w:color="auto"/>
        <w:right w:val="none" w:sz="0" w:space="0" w:color="auto"/>
      </w:divBdr>
    </w:div>
    <w:div w:id="1606385377">
      <w:bodyDiv w:val="1"/>
      <w:marLeft w:val="0"/>
      <w:marRight w:val="0"/>
      <w:marTop w:val="0"/>
      <w:marBottom w:val="0"/>
      <w:divBdr>
        <w:top w:val="none" w:sz="0" w:space="0" w:color="auto"/>
        <w:left w:val="none" w:sz="0" w:space="0" w:color="auto"/>
        <w:bottom w:val="none" w:sz="0" w:space="0" w:color="auto"/>
        <w:right w:val="none" w:sz="0" w:space="0" w:color="auto"/>
      </w:divBdr>
    </w:div>
    <w:div w:id="1800802308">
      <w:bodyDiv w:val="1"/>
      <w:marLeft w:val="0"/>
      <w:marRight w:val="0"/>
      <w:marTop w:val="0"/>
      <w:marBottom w:val="0"/>
      <w:divBdr>
        <w:top w:val="none" w:sz="0" w:space="0" w:color="auto"/>
        <w:left w:val="none" w:sz="0" w:space="0" w:color="auto"/>
        <w:bottom w:val="none" w:sz="0" w:space="0" w:color="auto"/>
        <w:right w:val="none" w:sz="0" w:space="0" w:color="auto"/>
      </w:divBdr>
    </w:div>
    <w:div w:id="1807818107">
      <w:bodyDiv w:val="1"/>
      <w:marLeft w:val="0"/>
      <w:marRight w:val="0"/>
      <w:marTop w:val="0"/>
      <w:marBottom w:val="0"/>
      <w:divBdr>
        <w:top w:val="none" w:sz="0" w:space="0" w:color="auto"/>
        <w:left w:val="none" w:sz="0" w:space="0" w:color="auto"/>
        <w:bottom w:val="none" w:sz="0" w:space="0" w:color="auto"/>
        <w:right w:val="none" w:sz="0" w:space="0" w:color="auto"/>
      </w:divBdr>
    </w:div>
    <w:div w:id="1905483643">
      <w:bodyDiv w:val="1"/>
      <w:marLeft w:val="0"/>
      <w:marRight w:val="0"/>
      <w:marTop w:val="0"/>
      <w:marBottom w:val="0"/>
      <w:divBdr>
        <w:top w:val="none" w:sz="0" w:space="0" w:color="auto"/>
        <w:left w:val="none" w:sz="0" w:space="0" w:color="auto"/>
        <w:bottom w:val="none" w:sz="0" w:space="0" w:color="auto"/>
        <w:right w:val="none" w:sz="0" w:space="0" w:color="auto"/>
      </w:divBdr>
    </w:div>
    <w:div w:id="1950356950">
      <w:bodyDiv w:val="1"/>
      <w:marLeft w:val="0"/>
      <w:marRight w:val="0"/>
      <w:marTop w:val="0"/>
      <w:marBottom w:val="0"/>
      <w:divBdr>
        <w:top w:val="none" w:sz="0" w:space="0" w:color="auto"/>
        <w:left w:val="none" w:sz="0" w:space="0" w:color="auto"/>
        <w:bottom w:val="none" w:sz="0" w:space="0" w:color="auto"/>
        <w:right w:val="none" w:sz="0" w:space="0" w:color="auto"/>
      </w:divBdr>
    </w:div>
    <w:div w:id="1999727551">
      <w:bodyDiv w:val="1"/>
      <w:marLeft w:val="0"/>
      <w:marRight w:val="0"/>
      <w:marTop w:val="0"/>
      <w:marBottom w:val="0"/>
      <w:divBdr>
        <w:top w:val="none" w:sz="0" w:space="0" w:color="auto"/>
        <w:left w:val="none" w:sz="0" w:space="0" w:color="auto"/>
        <w:bottom w:val="none" w:sz="0" w:space="0" w:color="auto"/>
        <w:right w:val="none" w:sz="0" w:space="0" w:color="auto"/>
      </w:divBdr>
      <w:divsChild>
        <w:div w:id="1836677246">
          <w:marLeft w:val="0"/>
          <w:marRight w:val="0"/>
          <w:marTop w:val="0"/>
          <w:marBottom w:val="0"/>
          <w:divBdr>
            <w:top w:val="none" w:sz="0" w:space="0" w:color="auto"/>
            <w:left w:val="none" w:sz="0" w:space="0" w:color="auto"/>
            <w:bottom w:val="none" w:sz="0" w:space="0" w:color="auto"/>
            <w:right w:val="none" w:sz="0" w:space="0" w:color="auto"/>
          </w:divBdr>
        </w:div>
        <w:div w:id="821433805">
          <w:marLeft w:val="0"/>
          <w:marRight w:val="0"/>
          <w:marTop w:val="0"/>
          <w:marBottom w:val="0"/>
          <w:divBdr>
            <w:top w:val="none" w:sz="0" w:space="0" w:color="auto"/>
            <w:left w:val="none" w:sz="0" w:space="0" w:color="auto"/>
            <w:bottom w:val="none" w:sz="0" w:space="0" w:color="auto"/>
            <w:right w:val="none" w:sz="0" w:space="0" w:color="auto"/>
          </w:divBdr>
        </w:div>
        <w:div w:id="1564170769">
          <w:marLeft w:val="0"/>
          <w:marRight w:val="0"/>
          <w:marTop w:val="0"/>
          <w:marBottom w:val="0"/>
          <w:divBdr>
            <w:top w:val="none" w:sz="0" w:space="0" w:color="auto"/>
            <w:left w:val="none" w:sz="0" w:space="0" w:color="auto"/>
            <w:bottom w:val="none" w:sz="0" w:space="0" w:color="auto"/>
            <w:right w:val="none" w:sz="0" w:space="0" w:color="auto"/>
          </w:divBdr>
        </w:div>
        <w:div w:id="1318069019">
          <w:marLeft w:val="0"/>
          <w:marRight w:val="0"/>
          <w:marTop w:val="0"/>
          <w:marBottom w:val="0"/>
          <w:divBdr>
            <w:top w:val="none" w:sz="0" w:space="0" w:color="auto"/>
            <w:left w:val="none" w:sz="0" w:space="0" w:color="auto"/>
            <w:bottom w:val="none" w:sz="0" w:space="0" w:color="auto"/>
            <w:right w:val="none" w:sz="0" w:space="0" w:color="auto"/>
          </w:divBdr>
        </w:div>
        <w:div w:id="2138450574">
          <w:marLeft w:val="0"/>
          <w:marRight w:val="0"/>
          <w:marTop w:val="0"/>
          <w:marBottom w:val="0"/>
          <w:divBdr>
            <w:top w:val="none" w:sz="0" w:space="0" w:color="auto"/>
            <w:left w:val="none" w:sz="0" w:space="0" w:color="auto"/>
            <w:bottom w:val="none" w:sz="0" w:space="0" w:color="auto"/>
            <w:right w:val="none" w:sz="0" w:space="0" w:color="auto"/>
          </w:divBdr>
          <w:divsChild>
            <w:div w:id="1167286918">
              <w:marLeft w:val="0"/>
              <w:marRight w:val="0"/>
              <w:marTop w:val="0"/>
              <w:marBottom w:val="0"/>
              <w:divBdr>
                <w:top w:val="none" w:sz="0" w:space="0" w:color="auto"/>
                <w:left w:val="none" w:sz="0" w:space="0" w:color="auto"/>
                <w:bottom w:val="none" w:sz="0" w:space="0" w:color="auto"/>
                <w:right w:val="none" w:sz="0" w:space="0" w:color="auto"/>
              </w:divBdr>
            </w:div>
            <w:div w:id="1161694333">
              <w:marLeft w:val="0"/>
              <w:marRight w:val="0"/>
              <w:marTop w:val="0"/>
              <w:marBottom w:val="0"/>
              <w:divBdr>
                <w:top w:val="none" w:sz="0" w:space="0" w:color="auto"/>
                <w:left w:val="none" w:sz="0" w:space="0" w:color="auto"/>
                <w:bottom w:val="none" w:sz="0" w:space="0" w:color="auto"/>
                <w:right w:val="none" w:sz="0" w:space="0" w:color="auto"/>
              </w:divBdr>
            </w:div>
            <w:div w:id="473717029">
              <w:marLeft w:val="0"/>
              <w:marRight w:val="0"/>
              <w:marTop w:val="0"/>
              <w:marBottom w:val="0"/>
              <w:divBdr>
                <w:top w:val="none" w:sz="0" w:space="0" w:color="auto"/>
                <w:left w:val="none" w:sz="0" w:space="0" w:color="auto"/>
                <w:bottom w:val="none" w:sz="0" w:space="0" w:color="auto"/>
                <w:right w:val="none" w:sz="0" w:space="0" w:color="auto"/>
              </w:divBdr>
            </w:div>
            <w:div w:id="2064064005">
              <w:marLeft w:val="0"/>
              <w:marRight w:val="0"/>
              <w:marTop w:val="0"/>
              <w:marBottom w:val="0"/>
              <w:divBdr>
                <w:top w:val="none" w:sz="0" w:space="0" w:color="auto"/>
                <w:left w:val="none" w:sz="0" w:space="0" w:color="auto"/>
                <w:bottom w:val="none" w:sz="0" w:space="0" w:color="auto"/>
                <w:right w:val="none" w:sz="0" w:space="0" w:color="auto"/>
              </w:divBdr>
            </w:div>
            <w:div w:id="1035351926">
              <w:marLeft w:val="0"/>
              <w:marRight w:val="0"/>
              <w:marTop w:val="0"/>
              <w:marBottom w:val="0"/>
              <w:divBdr>
                <w:top w:val="none" w:sz="0" w:space="0" w:color="auto"/>
                <w:left w:val="none" w:sz="0" w:space="0" w:color="auto"/>
                <w:bottom w:val="none" w:sz="0" w:space="0" w:color="auto"/>
                <w:right w:val="none" w:sz="0" w:space="0" w:color="auto"/>
              </w:divBdr>
            </w:div>
            <w:div w:id="1110707649">
              <w:marLeft w:val="0"/>
              <w:marRight w:val="0"/>
              <w:marTop w:val="0"/>
              <w:marBottom w:val="0"/>
              <w:divBdr>
                <w:top w:val="none" w:sz="0" w:space="0" w:color="auto"/>
                <w:left w:val="none" w:sz="0" w:space="0" w:color="auto"/>
                <w:bottom w:val="none" w:sz="0" w:space="0" w:color="auto"/>
                <w:right w:val="none" w:sz="0" w:space="0" w:color="auto"/>
              </w:divBdr>
            </w:div>
            <w:div w:id="830948995">
              <w:marLeft w:val="0"/>
              <w:marRight w:val="0"/>
              <w:marTop w:val="0"/>
              <w:marBottom w:val="0"/>
              <w:divBdr>
                <w:top w:val="none" w:sz="0" w:space="0" w:color="auto"/>
                <w:left w:val="none" w:sz="0" w:space="0" w:color="auto"/>
                <w:bottom w:val="none" w:sz="0" w:space="0" w:color="auto"/>
                <w:right w:val="none" w:sz="0" w:space="0" w:color="auto"/>
              </w:divBdr>
            </w:div>
            <w:div w:id="441147962">
              <w:marLeft w:val="0"/>
              <w:marRight w:val="0"/>
              <w:marTop w:val="0"/>
              <w:marBottom w:val="0"/>
              <w:divBdr>
                <w:top w:val="none" w:sz="0" w:space="0" w:color="auto"/>
                <w:left w:val="none" w:sz="0" w:space="0" w:color="auto"/>
                <w:bottom w:val="none" w:sz="0" w:space="0" w:color="auto"/>
                <w:right w:val="none" w:sz="0" w:space="0" w:color="auto"/>
              </w:divBdr>
            </w:div>
            <w:div w:id="1601717107">
              <w:marLeft w:val="0"/>
              <w:marRight w:val="0"/>
              <w:marTop w:val="0"/>
              <w:marBottom w:val="0"/>
              <w:divBdr>
                <w:top w:val="none" w:sz="0" w:space="0" w:color="auto"/>
                <w:left w:val="none" w:sz="0" w:space="0" w:color="auto"/>
                <w:bottom w:val="none" w:sz="0" w:space="0" w:color="auto"/>
                <w:right w:val="none" w:sz="0" w:space="0" w:color="auto"/>
              </w:divBdr>
            </w:div>
            <w:div w:id="673649618">
              <w:marLeft w:val="0"/>
              <w:marRight w:val="0"/>
              <w:marTop w:val="0"/>
              <w:marBottom w:val="0"/>
              <w:divBdr>
                <w:top w:val="none" w:sz="0" w:space="0" w:color="auto"/>
                <w:left w:val="none" w:sz="0" w:space="0" w:color="auto"/>
                <w:bottom w:val="none" w:sz="0" w:space="0" w:color="auto"/>
                <w:right w:val="none" w:sz="0" w:space="0" w:color="auto"/>
              </w:divBdr>
            </w:div>
            <w:div w:id="1973441729">
              <w:marLeft w:val="0"/>
              <w:marRight w:val="0"/>
              <w:marTop w:val="0"/>
              <w:marBottom w:val="0"/>
              <w:divBdr>
                <w:top w:val="none" w:sz="0" w:space="0" w:color="auto"/>
                <w:left w:val="none" w:sz="0" w:space="0" w:color="auto"/>
                <w:bottom w:val="none" w:sz="0" w:space="0" w:color="auto"/>
                <w:right w:val="none" w:sz="0" w:space="0" w:color="auto"/>
              </w:divBdr>
            </w:div>
            <w:div w:id="395664577">
              <w:marLeft w:val="0"/>
              <w:marRight w:val="0"/>
              <w:marTop w:val="0"/>
              <w:marBottom w:val="0"/>
              <w:divBdr>
                <w:top w:val="none" w:sz="0" w:space="0" w:color="auto"/>
                <w:left w:val="none" w:sz="0" w:space="0" w:color="auto"/>
                <w:bottom w:val="none" w:sz="0" w:space="0" w:color="auto"/>
                <w:right w:val="none" w:sz="0" w:space="0" w:color="auto"/>
              </w:divBdr>
            </w:div>
            <w:div w:id="1827895143">
              <w:marLeft w:val="0"/>
              <w:marRight w:val="0"/>
              <w:marTop w:val="0"/>
              <w:marBottom w:val="0"/>
              <w:divBdr>
                <w:top w:val="none" w:sz="0" w:space="0" w:color="auto"/>
                <w:left w:val="none" w:sz="0" w:space="0" w:color="auto"/>
                <w:bottom w:val="none" w:sz="0" w:space="0" w:color="auto"/>
                <w:right w:val="none" w:sz="0" w:space="0" w:color="auto"/>
              </w:divBdr>
            </w:div>
            <w:div w:id="1158111499">
              <w:marLeft w:val="0"/>
              <w:marRight w:val="0"/>
              <w:marTop w:val="0"/>
              <w:marBottom w:val="0"/>
              <w:divBdr>
                <w:top w:val="none" w:sz="0" w:space="0" w:color="auto"/>
                <w:left w:val="none" w:sz="0" w:space="0" w:color="auto"/>
                <w:bottom w:val="none" w:sz="0" w:space="0" w:color="auto"/>
                <w:right w:val="none" w:sz="0" w:space="0" w:color="auto"/>
              </w:divBdr>
            </w:div>
            <w:div w:id="180123437">
              <w:marLeft w:val="0"/>
              <w:marRight w:val="0"/>
              <w:marTop w:val="0"/>
              <w:marBottom w:val="0"/>
              <w:divBdr>
                <w:top w:val="none" w:sz="0" w:space="0" w:color="auto"/>
                <w:left w:val="none" w:sz="0" w:space="0" w:color="auto"/>
                <w:bottom w:val="none" w:sz="0" w:space="0" w:color="auto"/>
                <w:right w:val="none" w:sz="0" w:space="0" w:color="auto"/>
              </w:divBdr>
            </w:div>
            <w:div w:id="717323345">
              <w:marLeft w:val="0"/>
              <w:marRight w:val="0"/>
              <w:marTop w:val="0"/>
              <w:marBottom w:val="0"/>
              <w:divBdr>
                <w:top w:val="none" w:sz="0" w:space="0" w:color="auto"/>
                <w:left w:val="none" w:sz="0" w:space="0" w:color="auto"/>
                <w:bottom w:val="none" w:sz="0" w:space="0" w:color="auto"/>
                <w:right w:val="none" w:sz="0" w:space="0" w:color="auto"/>
              </w:divBdr>
            </w:div>
            <w:div w:id="1774091781">
              <w:marLeft w:val="0"/>
              <w:marRight w:val="0"/>
              <w:marTop w:val="0"/>
              <w:marBottom w:val="0"/>
              <w:divBdr>
                <w:top w:val="none" w:sz="0" w:space="0" w:color="auto"/>
                <w:left w:val="none" w:sz="0" w:space="0" w:color="auto"/>
                <w:bottom w:val="none" w:sz="0" w:space="0" w:color="auto"/>
                <w:right w:val="none" w:sz="0" w:space="0" w:color="auto"/>
              </w:divBdr>
            </w:div>
            <w:div w:id="1046880863">
              <w:marLeft w:val="0"/>
              <w:marRight w:val="0"/>
              <w:marTop w:val="0"/>
              <w:marBottom w:val="0"/>
              <w:divBdr>
                <w:top w:val="none" w:sz="0" w:space="0" w:color="auto"/>
                <w:left w:val="none" w:sz="0" w:space="0" w:color="auto"/>
                <w:bottom w:val="none" w:sz="0" w:space="0" w:color="auto"/>
                <w:right w:val="none" w:sz="0" w:space="0" w:color="auto"/>
              </w:divBdr>
            </w:div>
            <w:div w:id="948926090">
              <w:marLeft w:val="0"/>
              <w:marRight w:val="0"/>
              <w:marTop w:val="0"/>
              <w:marBottom w:val="0"/>
              <w:divBdr>
                <w:top w:val="none" w:sz="0" w:space="0" w:color="auto"/>
                <w:left w:val="none" w:sz="0" w:space="0" w:color="auto"/>
                <w:bottom w:val="none" w:sz="0" w:space="0" w:color="auto"/>
                <w:right w:val="none" w:sz="0" w:space="0" w:color="auto"/>
              </w:divBdr>
            </w:div>
            <w:div w:id="986321602">
              <w:marLeft w:val="0"/>
              <w:marRight w:val="0"/>
              <w:marTop w:val="0"/>
              <w:marBottom w:val="0"/>
              <w:divBdr>
                <w:top w:val="none" w:sz="0" w:space="0" w:color="auto"/>
                <w:left w:val="none" w:sz="0" w:space="0" w:color="auto"/>
                <w:bottom w:val="none" w:sz="0" w:space="0" w:color="auto"/>
                <w:right w:val="none" w:sz="0" w:space="0" w:color="auto"/>
              </w:divBdr>
            </w:div>
            <w:div w:id="457408224">
              <w:marLeft w:val="0"/>
              <w:marRight w:val="0"/>
              <w:marTop w:val="0"/>
              <w:marBottom w:val="0"/>
              <w:divBdr>
                <w:top w:val="none" w:sz="0" w:space="0" w:color="auto"/>
                <w:left w:val="none" w:sz="0" w:space="0" w:color="auto"/>
                <w:bottom w:val="none" w:sz="0" w:space="0" w:color="auto"/>
                <w:right w:val="none" w:sz="0" w:space="0" w:color="auto"/>
              </w:divBdr>
            </w:div>
            <w:div w:id="1963613155">
              <w:marLeft w:val="0"/>
              <w:marRight w:val="0"/>
              <w:marTop w:val="0"/>
              <w:marBottom w:val="0"/>
              <w:divBdr>
                <w:top w:val="none" w:sz="0" w:space="0" w:color="auto"/>
                <w:left w:val="none" w:sz="0" w:space="0" w:color="auto"/>
                <w:bottom w:val="none" w:sz="0" w:space="0" w:color="auto"/>
                <w:right w:val="none" w:sz="0" w:space="0" w:color="auto"/>
              </w:divBdr>
            </w:div>
            <w:div w:id="1043212846">
              <w:marLeft w:val="0"/>
              <w:marRight w:val="0"/>
              <w:marTop w:val="0"/>
              <w:marBottom w:val="0"/>
              <w:divBdr>
                <w:top w:val="none" w:sz="0" w:space="0" w:color="auto"/>
                <w:left w:val="none" w:sz="0" w:space="0" w:color="auto"/>
                <w:bottom w:val="none" w:sz="0" w:space="0" w:color="auto"/>
                <w:right w:val="none" w:sz="0" w:space="0" w:color="auto"/>
              </w:divBdr>
            </w:div>
            <w:div w:id="931551860">
              <w:marLeft w:val="0"/>
              <w:marRight w:val="0"/>
              <w:marTop w:val="0"/>
              <w:marBottom w:val="0"/>
              <w:divBdr>
                <w:top w:val="none" w:sz="0" w:space="0" w:color="auto"/>
                <w:left w:val="none" w:sz="0" w:space="0" w:color="auto"/>
                <w:bottom w:val="none" w:sz="0" w:space="0" w:color="auto"/>
                <w:right w:val="none" w:sz="0" w:space="0" w:color="auto"/>
              </w:divBdr>
            </w:div>
            <w:div w:id="823618157">
              <w:marLeft w:val="0"/>
              <w:marRight w:val="0"/>
              <w:marTop w:val="0"/>
              <w:marBottom w:val="0"/>
              <w:divBdr>
                <w:top w:val="none" w:sz="0" w:space="0" w:color="auto"/>
                <w:left w:val="none" w:sz="0" w:space="0" w:color="auto"/>
                <w:bottom w:val="none" w:sz="0" w:space="0" w:color="auto"/>
                <w:right w:val="none" w:sz="0" w:space="0" w:color="auto"/>
              </w:divBdr>
            </w:div>
            <w:div w:id="135340329">
              <w:marLeft w:val="0"/>
              <w:marRight w:val="0"/>
              <w:marTop w:val="0"/>
              <w:marBottom w:val="0"/>
              <w:divBdr>
                <w:top w:val="none" w:sz="0" w:space="0" w:color="auto"/>
                <w:left w:val="none" w:sz="0" w:space="0" w:color="auto"/>
                <w:bottom w:val="none" w:sz="0" w:space="0" w:color="auto"/>
                <w:right w:val="none" w:sz="0" w:space="0" w:color="auto"/>
              </w:divBdr>
            </w:div>
            <w:div w:id="651637236">
              <w:marLeft w:val="0"/>
              <w:marRight w:val="0"/>
              <w:marTop w:val="0"/>
              <w:marBottom w:val="0"/>
              <w:divBdr>
                <w:top w:val="none" w:sz="0" w:space="0" w:color="auto"/>
                <w:left w:val="none" w:sz="0" w:space="0" w:color="auto"/>
                <w:bottom w:val="none" w:sz="0" w:space="0" w:color="auto"/>
                <w:right w:val="none" w:sz="0" w:space="0" w:color="auto"/>
              </w:divBdr>
            </w:div>
            <w:div w:id="47657874">
              <w:marLeft w:val="0"/>
              <w:marRight w:val="0"/>
              <w:marTop w:val="0"/>
              <w:marBottom w:val="0"/>
              <w:divBdr>
                <w:top w:val="none" w:sz="0" w:space="0" w:color="auto"/>
                <w:left w:val="none" w:sz="0" w:space="0" w:color="auto"/>
                <w:bottom w:val="none" w:sz="0" w:space="0" w:color="auto"/>
                <w:right w:val="none" w:sz="0" w:space="0" w:color="auto"/>
              </w:divBdr>
            </w:div>
            <w:div w:id="1876696129">
              <w:marLeft w:val="0"/>
              <w:marRight w:val="0"/>
              <w:marTop w:val="0"/>
              <w:marBottom w:val="0"/>
              <w:divBdr>
                <w:top w:val="none" w:sz="0" w:space="0" w:color="auto"/>
                <w:left w:val="none" w:sz="0" w:space="0" w:color="auto"/>
                <w:bottom w:val="none" w:sz="0" w:space="0" w:color="auto"/>
                <w:right w:val="none" w:sz="0" w:space="0" w:color="auto"/>
              </w:divBdr>
            </w:div>
            <w:div w:id="2119830630">
              <w:marLeft w:val="0"/>
              <w:marRight w:val="0"/>
              <w:marTop w:val="0"/>
              <w:marBottom w:val="0"/>
              <w:divBdr>
                <w:top w:val="none" w:sz="0" w:space="0" w:color="auto"/>
                <w:left w:val="none" w:sz="0" w:space="0" w:color="auto"/>
                <w:bottom w:val="none" w:sz="0" w:space="0" w:color="auto"/>
                <w:right w:val="none" w:sz="0" w:space="0" w:color="auto"/>
              </w:divBdr>
            </w:div>
            <w:div w:id="1206139534">
              <w:marLeft w:val="0"/>
              <w:marRight w:val="0"/>
              <w:marTop w:val="0"/>
              <w:marBottom w:val="0"/>
              <w:divBdr>
                <w:top w:val="none" w:sz="0" w:space="0" w:color="auto"/>
                <w:left w:val="none" w:sz="0" w:space="0" w:color="auto"/>
                <w:bottom w:val="none" w:sz="0" w:space="0" w:color="auto"/>
                <w:right w:val="none" w:sz="0" w:space="0" w:color="auto"/>
              </w:divBdr>
            </w:div>
          </w:divsChild>
        </w:div>
        <w:div w:id="20074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retailbankerinternational.com/event/retail-banking-london-2015/awards/" TargetMode="External"/><Relationship Id="rId2" Type="http://schemas.openxmlformats.org/officeDocument/2006/relationships/numbering" Target="numbering.xml"/><Relationship Id="rId16" Type="http://schemas.openxmlformats.org/officeDocument/2006/relationships/hyperlink" Target="mailto:Ray.Giddings@arena-internation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uglas.blakey@verdict.co.uk" TargetMode="External"/><Relationship Id="rId5" Type="http://schemas.openxmlformats.org/officeDocument/2006/relationships/settings" Target="settings.xml"/><Relationship Id="rId15" Type="http://schemas.openxmlformats.org/officeDocument/2006/relationships/hyperlink" Target="mailto:vicki.greenwood@compelo.com" TargetMode="External"/><Relationship Id="rId10" Type="http://schemas.openxmlformats.org/officeDocument/2006/relationships/hyperlink" Target="mailto:events@arena-internationa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annah.leigh@arena-internation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EFC74-FFC0-4C7E-ADE9-092B7727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Card Review Format</vt:lpstr>
    </vt:vector>
  </TitlesOfParts>
  <Company>Hewlett-Packard</Company>
  <LinksUpToDate>false</LinksUpToDate>
  <CharactersWithSpaces>7851</CharactersWithSpaces>
  <SharedDoc>false</SharedDoc>
  <HLinks>
    <vt:vector size="24" baseType="variant">
      <vt:variant>
        <vt:i4>2097189</vt:i4>
      </vt:variant>
      <vt:variant>
        <vt:i4>9</vt:i4>
      </vt:variant>
      <vt:variant>
        <vt:i4>0</vt:i4>
      </vt:variant>
      <vt:variant>
        <vt:i4>5</vt:i4>
      </vt:variant>
      <vt:variant>
        <vt:lpwstr>http://www.cardsinternational.com/event/prepaid-summit-europe-2014/awards/</vt:lpwstr>
      </vt:variant>
      <vt:variant>
        <vt:lpwstr/>
      </vt:variant>
      <vt:variant>
        <vt:i4>2097239</vt:i4>
      </vt:variant>
      <vt:variant>
        <vt:i4>6</vt:i4>
      </vt:variant>
      <vt:variant>
        <vt:i4>0</vt:i4>
      </vt:variant>
      <vt:variant>
        <vt:i4>5</vt:i4>
      </vt:variant>
      <vt:variant>
        <vt:lpwstr>mailto:polly.bosher@timetric.com</vt:lpwstr>
      </vt:variant>
      <vt:variant>
        <vt:lpwstr/>
      </vt:variant>
      <vt:variant>
        <vt:i4>1179746</vt:i4>
      </vt:variant>
      <vt:variant>
        <vt:i4>3</vt:i4>
      </vt:variant>
      <vt:variant>
        <vt:i4>0</vt:i4>
      </vt:variant>
      <vt:variant>
        <vt:i4>5</vt:i4>
      </vt:variant>
      <vt:variant>
        <vt:lpwstr>mailto:rose.riley@timetric.com</vt:lpwstr>
      </vt:variant>
      <vt:variant>
        <vt:lpwstr/>
      </vt:variant>
      <vt:variant>
        <vt:i4>2097189</vt:i4>
      </vt:variant>
      <vt:variant>
        <vt:i4>0</vt:i4>
      </vt:variant>
      <vt:variant>
        <vt:i4>0</vt:i4>
      </vt:variant>
      <vt:variant>
        <vt:i4>5</vt:i4>
      </vt:variant>
      <vt:variant>
        <vt:lpwstr>http://www.cardsinternational.com/event/prepaid-summit-europe-2014/awards/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 Review Format</dc:title>
  <dc:creator>Rose Riley</dc:creator>
  <cp:lastModifiedBy>Ray Giddings</cp:lastModifiedBy>
  <cp:revision>5</cp:revision>
  <cp:lastPrinted>2019-03-07T12:28:00Z</cp:lastPrinted>
  <dcterms:created xsi:type="dcterms:W3CDTF">2019-07-30T13:26:00Z</dcterms:created>
  <dcterms:modified xsi:type="dcterms:W3CDTF">2019-07-30T13:53:00Z</dcterms:modified>
</cp:coreProperties>
</file>